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649A" w14:textId="5DC1FD68" w:rsidR="009D0806" w:rsidRPr="00F654E0" w:rsidRDefault="00AD6B63" w:rsidP="004F771C">
      <w:pPr>
        <w:rPr>
          <w:sz w:val="52"/>
          <w:szCs w:val="52"/>
          <w:lang w:val="fr-CA"/>
        </w:rPr>
      </w:pPr>
      <w:r>
        <w:rPr>
          <w:noProof/>
          <w:sz w:val="52"/>
          <w:szCs w:val="52"/>
          <w:lang w:val="en-US" w:eastAsia="en-US"/>
        </w:rPr>
        <w:pict w14:anchorId="54D5E6BB">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F654E0" w:rsidRDefault="000B6688" w:rsidP="004F771C">
      <w:pPr>
        <w:rPr>
          <w:sz w:val="52"/>
          <w:szCs w:val="52"/>
          <w:lang w:val="fr-CA"/>
        </w:rPr>
      </w:pPr>
    </w:p>
    <w:p w14:paraId="4C61E2A4" w14:textId="77777777" w:rsidR="000B6688" w:rsidRPr="00F654E0" w:rsidRDefault="000B6688" w:rsidP="004F771C">
      <w:pPr>
        <w:rPr>
          <w:sz w:val="52"/>
          <w:szCs w:val="52"/>
          <w:lang w:val="fr-CA"/>
        </w:rPr>
      </w:pPr>
    </w:p>
    <w:p w14:paraId="62409667" w14:textId="77777777" w:rsidR="000B6688" w:rsidRPr="00F654E0" w:rsidRDefault="000B6688" w:rsidP="004F771C">
      <w:pPr>
        <w:rPr>
          <w:sz w:val="52"/>
          <w:szCs w:val="52"/>
          <w:lang w:val="fr-CA"/>
        </w:rPr>
      </w:pPr>
    </w:p>
    <w:p w14:paraId="62D6CBAD" w14:textId="77777777" w:rsidR="000B6688" w:rsidRPr="00F654E0" w:rsidRDefault="000B6688" w:rsidP="004F771C">
      <w:pPr>
        <w:rPr>
          <w:sz w:val="52"/>
          <w:szCs w:val="52"/>
          <w:lang w:val="fr-CA"/>
        </w:rPr>
      </w:pPr>
    </w:p>
    <w:p w14:paraId="65509904" w14:textId="77777777" w:rsidR="000B6688" w:rsidRPr="00F654E0" w:rsidRDefault="000B6688" w:rsidP="004F771C">
      <w:pPr>
        <w:rPr>
          <w:sz w:val="52"/>
          <w:szCs w:val="52"/>
          <w:lang w:val="fr-CA"/>
        </w:rPr>
      </w:pPr>
    </w:p>
    <w:p w14:paraId="600B213E" w14:textId="77777777" w:rsidR="000B6688" w:rsidRPr="00F654E0" w:rsidRDefault="000B6688" w:rsidP="004F771C">
      <w:pPr>
        <w:rPr>
          <w:sz w:val="52"/>
          <w:szCs w:val="52"/>
          <w:lang w:val="fr-CA"/>
        </w:rPr>
      </w:pPr>
    </w:p>
    <w:p w14:paraId="26072BDB" w14:textId="77777777" w:rsidR="000B6688" w:rsidRPr="00F654E0" w:rsidRDefault="000B6688" w:rsidP="004F771C">
      <w:pPr>
        <w:rPr>
          <w:sz w:val="52"/>
          <w:szCs w:val="52"/>
          <w:lang w:val="fr-CA"/>
        </w:rPr>
      </w:pPr>
    </w:p>
    <w:p w14:paraId="7C2A2C59" w14:textId="77777777" w:rsidR="004F272A" w:rsidRPr="00F654E0" w:rsidRDefault="004F272A" w:rsidP="004F272A">
      <w:pPr>
        <w:rPr>
          <w:sz w:val="52"/>
          <w:szCs w:val="52"/>
          <w:lang w:val="fr-CA" w:eastAsia="en-US"/>
        </w:rPr>
      </w:pPr>
    </w:p>
    <w:p w14:paraId="78F45095" w14:textId="77777777" w:rsidR="004F272A" w:rsidRPr="00F654E0" w:rsidRDefault="004F272A" w:rsidP="004F272A">
      <w:pPr>
        <w:rPr>
          <w:sz w:val="52"/>
          <w:szCs w:val="52"/>
          <w:lang w:val="fr-CA" w:eastAsia="en-US"/>
        </w:rPr>
      </w:pPr>
    </w:p>
    <w:p w14:paraId="4FC466E1" w14:textId="77777777" w:rsidR="004F272A" w:rsidRPr="00F654E0" w:rsidRDefault="004F272A" w:rsidP="004F272A">
      <w:pPr>
        <w:rPr>
          <w:sz w:val="52"/>
          <w:szCs w:val="52"/>
          <w:lang w:val="fr-CA" w:eastAsia="en-US"/>
        </w:rPr>
      </w:pPr>
    </w:p>
    <w:p w14:paraId="3CAB9E3B" w14:textId="77777777" w:rsidR="009129E2" w:rsidRPr="00F654E0" w:rsidRDefault="009129E2" w:rsidP="009129E2">
      <w:pPr>
        <w:rPr>
          <w:sz w:val="52"/>
          <w:szCs w:val="52"/>
          <w:lang w:val="fr-CA" w:eastAsia="en-US"/>
        </w:rPr>
      </w:pPr>
    </w:p>
    <w:p w14:paraId="1EE204C5" w14:textId="77777777" w:rsidR="009129E2" w:rsidRPr="00F654E0" w:rsidRDefault="009129E2" w:rsidP="009129E2">
      <w:pPr>
        <w:rPr>
          <w:sz w:val="52"/>
          <w:szCs w:val="52"/>
          <w:lang w:val="fr-CA" w:eastAsia="en-US"/>
        </w:rPr>
      </w:pPr>
    </w:p>
    <w:p w14:paraId="5FDDAA0B" w14:textId="77777777" w:rsidR="00236665" w:rsidRPr="00F654E0" w:rsidRDefault="00236665" w:rsidP="00236665">
      <w:pPr>
        <w:tabs>
          <w:tab w:val="left" w:pos="3808"/>
        </w:tabs>
        <w:rPr>
          <w:sz w:val="52"/>
          <w:szCs w:val="52"/>
          <w:lang w:val="fr-CA" w:eastAsia="en-US"/>
        </w:rPr>
      </w:pPr>
      <w:r w:rsidRPr="00F654E0">
        <w:rPr>
          <w:sz w:val="52"/>
          <w:szCs w:val="52"/>
          <w:lang w:val="fr-CA" w:eastAsia="en-US"/>
        </w:rPr>
        <w:tab/>
      </w:r>
    </w:p>
    <w:p w14:paraId="55D155D7" w14:textId="77777777" w:rsidR="00236665" w:rsidRPr="00F654E0" w:rsidRDefault="00236665" w:rsidP="00236665">
      <w:pPr>
        <w:rPr>
          <w:sz w:val="52"/>
          <w:szCs w:val="52"/>
          <w:lang w:val="fr-CA" w:eastAsia="en-US"/>
        </w:rPr>
      </w:pPr>
    </w:p>
    <w:p w14:paraId="00F2BD53" w14:textId="26AD73F8" w:rsidR="00B91493" w:rsidRPr="00F654E0" w:rsidRDefault="00B91493" w:rsidP="00B91493">
      <w:pPr>
        <w:tabs>
          <w:tab w:val="left" w:pos="1730"/>
        </w:tabs>
        <w:rPr>
          <w:sz w:val="52"/>
          <w:szCs w:val="52"/>
          <w:lang w:val="fr-CA" w:eastAsia="en-US"/>
        </w:rPr>
      </w:pPr>
      <w:r w:rsidRPr="00F654E0">
        <w:rPr>
          <w:sz w:val="52"/>
          <w:szCs w:val="52"/>
          <w:lang w:val="fr-CA" w:eastAsia="en-US"/>
        </w:rPr>
        <w:tab/>
      </w:r>
    </w:p>
    <w:p w14:paraId="269222E9" w14:textId="77777777" w:rsidR="00B91493" w:rsidRPr="00F654E0" w:rsidRDefault="00B91493" w:rsidP="00B91493">
      <w:pPr>
        <w:rPr>
          <w:sz w:val="52"/>
          <w:szCs w:val="52"/>
          <w:lang w:val="fr-CA" w:eastAsia="en-US"/>
        </w:rPr>
      </w:pPr>
    </w:p>
    <w:p w14:paraId="1C12109A" w14:textId="77777777" w:rsidR="00B91493" w:rsidRPr="00F654E0" w:rsidRDefault="00B91493" w:rsidP="00B91493">
      <w:pPr>
        <w:rPr>
          <w:sz w:val="52"/>
          <w:szCs w:val="52"/>
          <w:lang w:val="fr-CA" w:eastAsia="en-US"/>
        </w:rPr>
      </w:pPr>
    </w:p>
    <w:p w14:paraId="17DB4DF1" w14:textId="77777777" w:rsidR="00B91493" w:rsidRPr="00F654E0" w:rsidRDefault="00B91493" w:rsidP="00B91493">
      <w:pPr>
        <w:rPr>
          <w:sz w:val="52"/>
          <w:szCs w:val="52"/>
          <w:lang w:val="fr-CA" w:eastAsia="en-US"/>
        </w:rPr>
      </w:pPr>
    </w:p>
    <w:p w14:paraId="0869552F" w14:textId="77777777" w:rsidR="008A793A" w:rsidRPr="00F654E0" w:rsidRDefault="008A793A" w:rsidP="00B91493">
      <w:pPr>
        <w:rPr>
          <w:sz w:val="52"/>
          <w:szCs w:val="52"/>
          <w:lang w:val="fr-CA" w:eastAsia="en-US"/>
        </w:rPr>
      </w:pPr>
    </w:p>
    <w:p w14:paraId="19334ADA" w14:textId="015B74A6" w:rsidR="007A7D25" w:rsidRPr="00912191" w:rsidRDefault="00B65C39" w:rsidP="00912191">
      <w:pPr>
        <w:tabs>
          <w:tab w:val="left" w:pos="6258"/>
        </w:tabs>
        <w:rPr>
          <w:color w:val="000000"/>
          <w:sz w:val="22"/>
          <w:szCs w:val="22"/>
          <w:lang w:val="fr-CA" w:eastAsia="en-US"/>
        </w:rPr>
      </w:pPr>
      <w:r w:rsidRPr="00F654E0">
        <w:rPr>
          <w:sz w:val="52"/>
          <w:szCs w:val="52"/>
          <w:lang w:val="fr-CA" w:eastAsia="en-US"/>
        </w:rPr>
        <w:br w:type="page"/>
      </w:r>
      <w:r w:rsidR="007A7D25" w:rsidRPr="00171BBA">
        <w:rPr>
          <w:b/>
          <w:bCs/>
          <w:sz w:val="52"/>
          <w:szCs w:val="52"/>
          <w:lang w:val="fr-CA"/>
        </w:rPr>
        <w:lastRenderedPageBreak/>
        <w:t>Le Manitoba et les réseaux sociaux</w:t>
      </w:r>
    </w:p>
    <w:p w14:paraId="5FCB440B" w14:textId="6C8C501E" w:rsidR="007A7D25" w:rsidRPr="00171BBA" w:rsidRDefault="00000000" w:rsidP="007A7D25">
      <w:pPr>
        <w:rPr>
          <w:b/>
          <w:bCs/>
          <w:sz w:val="52"/>
          <w:szCs w:val="52"/>
          <w:lang w:val="fr-CA"/>
        </w:rPr>
      </w:pPr>
      <w:r>
        <w:rPr>
          <w:b/>
          <w:noProof/>
          <w:sz w:val="52"/>
          <w:szCs w:val="52"/>
          <w:lang w:val="fr-CA"/>
        </w:rPr>
        <w:pict w14:anchorId="61697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8" type="#_x0000_t75" style="width:536.75pt;height:202.9pt;visibility:visible;mso-wrap-style:square">
            <v:imagedata r:id="rId10" o:title=""/>
          </v:shape>
        </w:pict>
      </w:r>
    </w:p>
    <w:p w14:paraId="13FE3257" w14:textId="77777777" w:rsidR="007A7D25" w:rsidRPr="00171BBA" w:rsidRDefault="007A7D25" w:rsidP="007A7D25">
      <w:pPr>
        <w:rPr>
          <w:b/>
          <w:bCs/>
          <w:sz w:val="22"/>
          <w:szCs w:val="22"/>
          <w:lang w:val="fr-CA"/>
        </w:rPr>
      </w:pPr>
    </w:p>
    <w:p w14:paraId="19DDED01"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sectPr w:rsidR="007A7D25" w:rsidRPr="00171BBA" w:rsidSect="007A7D25">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71D9F815"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Imaginez ceci : vous vous réveillez, vous prenez votre téléphone… et TikTok a disparu. Instagram, Snapchat, YouTube… tout est bloqué. Pourquoi? Le gouvernement vient de rendre illégale l’utilisation de ces applications.</w:t>
      </w:r>
    </w:p>
    <w:p w14:paraId="520F2AB9"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Ce n’est pas </w:t>
      </w:r>
      <w:r w:rsidRPr="00171BBA">
        <w:rPr>
          <w:b/>
          <w:bCs/>
          <w:color w:val="000000"/>
          <w:spacing w:val="-2"/>
          <w:sz w:val="20"/>
          <w:szCs w:val="20"/>
          <w:lang w:val="fr-CA" w:eastAsia="en-US"/>
        </w:rPr>
        <w:t>hypothétique</w:t>
      </w:r>
      <w:r w:rsidRPr="00171BBA">
        <w:rPr>
          <w:color w:val="000000"/>
          <w:spacing w:val="-2"/>
          <w:sz w:val="20"/>
          <w:szCs w:val="20"/>
          <w:lang w:val="fr-CA" w:eastAsia="en-US"/>
        </w:rPr>
        <w:t xml:space="preserve">. C’est ce qu’a annoncé le premier ministre du Manitoba, Wab Kinew, le 25 avril. Dans une décision qui a fait la une des journaux, il a déclaré que cette province des Prairies serait la première à interdire aux enfants de moins de 16 ans l’accès à TikTok, Instagram, Snapchat, X, Facebook, YouTube et Twitch, ainsi qu’aux sites d’IA comme ChatGPT. </w:t>
      </w:r>
    </w:p>
    <w:p w14:paraId="2AE6E708" w14:textId="77777777" w:rsidR="007A7D25" w:rsidRPr="00171BBA" w:rsidRDefault="007A7D25" w:rsidP="007A7D25">
      <w:pPr>
        <w:suppressAutoHyphens/>
        <w:autoSpaceDE w:val="0"/>
        <w:autoSpaceDN w:val="0"/>
        <w:adjustRightInd w:val="0"/>
        <w:spacing w:before="70" w:after="70" w:line="300" w:lineRule="atLeast"/>
        <w:textAlignment w:val="center"/>
        <w:rPr>
          <w:b/>
          <w:bCs/>
          <w:color w:val="000000"/>
          <w:spacing w:val="-2"/>
          <w:sz w:val="20"/>
          <w:szCs w:val="20"/>
          <w:lang w:val="fr-CA" w:eastAsia="en-US"/>
        </w:rPr>
      </w:pPr>
      <w:r w:rsidRPr="00171BBA">
        <w:rPr>
          <w:color w:val="000000"/>
          <w:spacing w:val="-2"/>
          <w:sz w:val="20"/>
          <w:szCs w:val="20"/>
          <w:lang w:val="fr-CA" w:eastAsia="en-US"/>
        </w:rPr>
        <w:t>Des propositions sont également à l’étude pour limiter les notifications tard le soir, le défilement des flux et les publicités ciblées — des fonctionnalités qui, selon les critiques, créent une dépendance. Le Manitoba explore également des moyens de donner aux parents plus de contrôle sur l’utilisation que font leurs enfants des réseaux sociaux, grâce à des outils qui pourraient restreindre le temps passé par les adolescents devant les écrans à certaines heures.</w:t>
      </w:r>
    </w:p>
    <w:p w14:paraId="7739DFFD"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b/>
          <w:bCs/>
          <w:color w:val="000000"/>
          <w:spacing w:val="-2"/>
          <w:sz w:val="20"/>
          <w:szCs w:val="20"/>
          <w:lang w:val="fr-CA" w:eastAsia="en-US"/>
        </w:rPr>
        <w:t>Assurer la sécurité des enfants</w:t>
      </w:r>
    </w:p>
    <w:p w14:paraId="0252F50F"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Ces mesures pourraient avoir un impact réel. Bien qu’il n’existe pas de chiffres spécifiques au Manitoba, les données nationales montrent que le taux de possession de téléphones cellulaires chez les adolescents est extrêmement élevé. Une étude menée par HabiloMédias a révélé que 81 pour cent des jeunes Canadiens âgés de </w:t>
      </w:r>
      <w:r w:rsidRPr="00171BBA">
        <w:rPr>
          <w:color w:val="000000"/>
          <w:spacing w:val="-2"/>
          <w:sz w:val="20"/>
          <w:szCs w:val="20"/>
          <w:lang w:val="fr-CA" w:eastAsia="en-US"/>
        </w:rPr>
        <w:br/>
        <w:t>12 et 13 ans possédaient un téléphone intelligent et ce chiffre grimpait à 93 pour cent chez les adolescents âgés de 14 à 17 ans.</w:t>
      </w:r>
    </w:p>
    <w:p w14:paraId="438FF593"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Au début de l’année scolaire </w:t>
      </w:r>
      <w:r w:rsidRPr="00171BBA">
        <w:rPr>
          <w:color w:val="000000"/>
          <w:spacing w:val="-2"/>
          <w:sz w:val="20"/>
          <w:szCs w:val="20"/>
          <w:lang w:val="fr-CA" w:eastAsia="en-US"/>
        </w:rPr>
        <w:br/>
        <w:t>2024-2025, le Manitoba avait déjà interdit l’utilisation des téléphones cellulaires à tous les élèves de 8e année et des classes inférieures, tandis que les élèves du secondaire ne peuvent pas accéder à leur téléphone pendant les heures de cours.</w:t>
      </w:r>
    </w:p>
    <w:p w14:paraId="04CCD9EE"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Le Manitoba va maintenant plus loin. Pourquoi? La réponse est simple : la santé mentale. Le gouvernement de </w:t>
      </w:r>
      <w:r w:rsidRPr="00171BBA">
        <w:rPr>
          <w:color w:val="000000"/>
          <w:spacing w:val="-2"/>
          <w:sz w:val="20"/>
          <w:szCs w:val="20"/>
          <w:lang w:val="fr-CA" w:eastAsia="en-US"/>
        </w:rPr>
        <w:br/>
        <w:t xml:space="preserve">M. Kinew fait valoir que les fonctionnalités des réseaux sociaux, telles que les mentions « j’aime », les commentaires et les flux alimentés par des </w:t>
      </w:r>
      <w:r w:rsidRPr="00171BBA">
        <w:rPr>
          <w:b/>
          <w:bCs/>
          <w:color w:val="000000"/>
          <w:spacing w:val="-2"/>
          <w:sz w:val="20"/>
          <w:szCs w:val="20"/>
          <w:lang w:val="fr-CA" w:eastAsia="en-US"/>
        </w:rPr>
        <w:t>algorithmes</w:t>
      </w:r>
      <w:r w:rsidRPr="00171BBA">
        <w:rPr>
          <w:color w:val="000000"/>
          <w:spacing w:val="-2"/>
          <w:sz w:val="20"/>
          <w:szCs w:val="20"/>
          <w:lang w:val="fr-CA" w:eastAsia="en-US"/>
        </w:rPr>
        <w:t xml:space="preserve">, incitent les </w:t>
      </w:r>
      <w:r w:rsidRPr="00171BBA">
        <w:rPr>
          <w:color w:val="000000"/>
          <w:spacing w:val="-2"/>
          <w:sz w:val="20"/>
          <w:szCs w:val="20"/>
          <w:lang w:val="fr-CA" w:eastAsia="en-US"/>
        </w:rPr>
        <w:t>utilisateurs à faire défiler sans cesse leur écran. Pour les adolescents, dont le cerveau est encore en développement, cela peut créer une dépendance. De plus, les réseaux sociaux exposent souvent les jeunes au cyberharcèlement, à la mésinformation et à des images irréalistes de corps et de modes de vie.</w:t>
      </w:r>
    </w:p>
    <w:p w14:paraId="41D13B8E"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En effet, des études menées par des organismes tels que la Société canadienne de pédiatrie et l’</w:t>
      </w:r>
      <w:r w:rsidRPr="00171BBA">
        <w:rPr>
          <w:b/>
          <w:bCs/>
          <w:color w:val="000000"/>
          <w:spacing w:val="-2"/>
          <w:sz w:val="20"/>
          <w:szCs w:val="20"/>
          <w:lang w:val="fr-CA" w:eastAsia="en-US"/>
        </w:rPr>
        <w:t>OMS</w:t>
      </w:r>
      <w:r w:rsidRPr="00171BBA">
        <w:rPr>
          <w:color w:val="000000"/>
          <w:spacing w:val="-2"/>
          <w:sz w:val="20"/>
          <w:szCs w:val="20"/>
          <w:lang w:val="fr-CA" w:eastAsia="en-US"/>
        </w:rPr>
        <w:t xml:space="preserve"> ont établi un lien entre l’utilisation intensive des écrans et des réseaux sociaux et des problèmes tels que l’anxiété, la dépression, les troubles du sommeil et une faible estime de soi chez les adolescents.</w:t>
      </w:r>
    </w:p>
    <w:p w14:paraId="12E683FD"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De plus, Statistique Canada a indiqué qu’en 2018, 25 pour cent des jeunes âgés de 12 à 17 ans avaient été victimes de cyberintimidation, le plus souvent en ligne ou par le biais de menaces et d’insultes envoyées par textos. Statistique Canada a également constaté que plus les enfants passent de temps sur leur téléphone intelligent, plus ils sont susceptibles d’en être victimes. </w:t>
      </w:r>
    </w:p>
    <w:p w14:paraId="30624CBD"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lastRenderedPageBreak/>
        <w:t>C’est un véritable problème. Une étude canadienne de 2026 commandée par Rogers Communications a révélé que les jeunes âgés de 11 à 17 ans passaient plus de cinq heures par jour sur leur téléphone, ce qui est bien supérieur à la limite quotidienne de deux heures d’utilisation récréative des écrans recommandée par la Société canadienne de pédiatrie.</w:t>
      </w:r>
    </w:p>
    <w:p w14:paraId="4626C19B"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b/>
          <w:bCs/>
          <w:color w:val="000000"/>
          <w:spacing w:val="-2"/>
          <w:sz w:val="20"/>
          <w:szCs w:val="20"/>
          <w:lang w:val="fr-CA" w:eastAsia="en-US"/>
        </w:rPr>
        <w:t>Appliquer la loi</w:t>
      </w:r>
    </w:p>
    <w:p w14:paraId="57DE3412"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Le premier ministre Kinew n’hésite pas à rejeter la responsabilité sur les géants de la technologie. Il a comparé les réseaux sociaux au vapotage : une pratique qui peut sembler normale, mais qui cause de réels dommages. </w:t>
      </w:r>
    </w:p>
    <w:p w14:paraId="02806B70"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Il a donc clairement indiqué que la responsabilité de l’application de ces mesures ne retomberait pas sur les enfants, ni sur les parents. Ce sont les entreprises elles-mêmes — Meta, OpenAI, Snapchat et d’autres — qui seraient tenues d’utiliser des technologies pour vérifier l’âge afin d’empêcher les utilisateurs mineurs d’accéder à leurs plateformes.</w:t>
      </w:r>
    </w:p>
    <w:p w14:paraId="13A65373"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Et s’ils ne se conforment pas à ces mesures? Les amendes pourraient être énormes. M. Kinew a laissé entendre que des sanctions très sévères seraient prises. « Ce seront les amendes les plus élevées jamais infligées au Manitoba », a dit le premier ministre.</w:t>
      </w:r>
    </w:p>
    <w:p w14:paraId="6EDC1940"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b/>
          <w:bCs/>
          <w:color w:val="000000"/>
          <w:spacing w:val="-2"/>
          <w:sz w:val="20"/>
          <w:szCs w:val="20"/>
          <w:lang w:val="fr-CA" w:eastAsia="en-US"/>
        </w:rPr>
        <w:t>S’inspirer de l’Australie</w:t>
      </w:r>
    </w:p>
    <w:p w14:paraId="0CC19F1E"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Aucune date d’entrée en vigueur n’a été fixée pour cette interdiction, et la façon précise dont l’âge sera vérifié n’a pas encore été dévoilée. Pour comprendre la direction que prend le Manitoba, il est donc utile de se tourner vers l’Australie. </w:t>
      </w:r>
    </w:p>
    <w:p w14:paraId="7B0206E7"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En décembre 2025, ce pays aux antipodes de 27 millions d’habitants a été le premier à interdire les réseaux </w:t>
      </w:r>
      <w:r w:rsidRPr="00171BBA">
        <w:rPr>
          <w:color w:val="000000"/>
          <w:spacing w:val="-2"/>
          <w:sz w:val="20"/>
          <w:szCs w:val="20"/>
          <w:lang w:val="fr-CA" w:eastAsia="en-US"/>
        </w:rPr>
        <w:t>sociaux aux utilisateurs de moins de 16 ans. Les entreprises de réseaux sociaux ont été tenues de désactiver les comptes qui appartenaient à des utilisateurs mineurs et d’empêcher les jeunes adolescents de créer de nouveaux comptes. Celles qui ne se sont pas conformées à cette mesure s’exposaient à des amendes pouvant atteindre 49 millions de dollars canadiens.</w:t>
      </w:r>
    </w:p>
    <w:p w14:paraId="17CFD74A"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Les résultats ont été mitigés. Un mois après l’entrée en vigueur de la loi, près de cinq millions de comptes qui appartenaient à de jeunes Australiens avaient été désactivés. Mais les chercheurs ont également remarqué autre chose. De nombreux enfants se sont simplement tournés vers des plateformes non concernées par l’interdiction ou ont trouvé des solutions de contournement, comme modifier légèrement leur apparence pour tromper les contrôles d’âge par reconnaissance faciale.</w:t>
      </w:r>
    </w:p>
    <w:p w14:paraId="1B82DFAB"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Selon Carmi Levy, analyste de la technologie, c’est précisément pour cette raison que le projet du Manitoba inclut les robots conversationnels basés sur l’IA en plus des réseaux sociaux. </w:t>
      </w:r>
    </w:p>
    <w:p w14:paraId="06CB55ED"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 Les enfants parviennent à contourner [la loi] en Australie, et je pense qu’il faut s’attendre à ce que la même chose se produise ici », a dit M. Levy. Mais il a ajouté que l’objectif n’était pas la perfection. « Le but consiste à s’assurer que la grande majorité des enfants soit visée, que la majorité d’entre eux se voie proposer d’autres alternatives à un accès </w:t>
      </w:r>
      <w:r w:rsidRPr="00171BBA">
        <w:rPr>
          <w:b/>
          <w:bCs/>
          <w:color w:val="000000"/>
          <w:spacing w:val="-2"/>
          <w:sz w:val="20"/>
          <w:szCs w:val="20"/>
          <w:lang w:val="fr-CA" w:eastAsia="en-US"/>
        </w:rPr>
        <w:t>sans atténuation</w:t>
      </w:r>
      <w:r w:rsidRPr="00171BBA">
        <w:rPr>
          <w:color w:val="000000"/>
          <w:spacing w:val="-2"/>
          <w:sz w:val="20"/>
          <w:szCs w:val="20"/>
          <w:lang w:val="fr-CA" w:eastAsia="en-US"/>
        </w:rPr>
        <w:t xml:space="preserve"> aux réseaux sociaux et que leur sécurité soit maximisée. »</w:t>
      </w:r>
    </w:p>
    <w:p w14:paraId="41AC1E6B"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b/>
          <w:bCs/>
          <w:color w:val="000000"/>
          <w:spacing w:val="-2"/>
          <w:sz w:val="20"/>
          <w:szCs w:val="20"/>
          <w:lang w:val="fr-CA" w:eastAsia="en-US"/>
        </w:rPr>
        <w:t>La réaction des adolescents</w:t>
      </w:r>
    </w:p>
    <w:p w14:paraId="0317C6FE"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Sans surprise, les jeunes ont beaucoup à dire sur une loi qui les concerne </w:t>
      </w:r>
      <w:r w:rsidRPr="00171BBA">
        <w:rPr>
          <w:color w:val="000000"/>
          <w:spacing w:val="-2"/>
          <w:sz w:val="20"/>
          <w:szCs w:val="20"/>
          <w:lang w:val="fr-CA" w:eastAsia="en-US"/>
        </w:rPr>
        <w:t>directement — et les réactions sont loin d’être unanimes.</w:t>
      </w:r>
    </w:p>
    <w:p w14:paraId="4239A2C4"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Certains adolescents approuvent le projet de loi, notamment en ce qui concerne l’IA. Mais d’autres s’inquiètent de ce qui pourrait se perdre. Lily Wassing, 16 ans, estime que restreindre l’IA est acceptable, mais que supprimer d’autres réseaux sociaux pourrait nuire à la capacité des adolescents à communiquer. Une des critiques les plus virulentes est venue de Quinn Bloomfield, 18 ans. Il approuve l’objectif de protéger les enfants en ligne, mais est frustré par la manière dont la décision a été prise. </w:t>
      </w:r>
    </w:p>
    <w:p w14:paraId="3825FE4A"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 C’est une interdiction qui touche juste ce groupe de personnes qui n’a déjà pas voix au chapitre », a-t-il dit. « Les enfants ne peuvent pas voter, ils n’ont pas vraiment la possibilité de donner leur avis sur ce qui se passe, et c’est une chose de plus que nous leur imposons sans leur proposer de solutions. » </w:t>
      </w:r>
    </w:p>
    <w:p w14:paraId="2499397F"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Il a suggéré que la province investisse dans des espaces où les adolescents puissent se réunir et socialiser, lorsqu’on restreint leur présence en ligne.</w:t>
      </w:r>
    </w:p>
    <w:p w14:paraId="253F8419"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b/>
          <w:bCs/>
          <w:color w:val="000000"/>
          <w:spacing w:val="-2"/>
          <w:sz w:val="20"/>
          <w:szCs w:val="20"/>
          <w:lang w:val="fr-CA" w:eastAsia="en-US"/>
        </w:rPr>
        <w:t>Ailleurs au Canada</w:t>
      </w:r>
    </w:p>
    <w:p w14:paraId="10BB6716"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Le Manitoba est peut-être la première province à annoncer une interdiction, mais elle ne sera probablement pas la dernière à l’envisager.</w:t>
      </w:r>
    </w:p>
    <w:p w14:paraId="006E6CB8"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La procureure générale de la Colombie-Britannique, Niki Sharma, a dit que la province examinerait des mesures similaires si Ottawa ne prenait pas les devants. De son côté, le premier ministre de la Saskatchewan, Scott Moe, dit qu’il prévoit consulter la population au sujet d’une éventuelle interdiction. Et au Québec, un mouvement fait pression pour instaurer </w:t>
      </w:r>
      <w:r w:rsidRPr="00171BBA">
        <w:rPr>
          <w:color w:val="000000"/>
          <w:spacing w:val="-2"/>
          <w:sz w:val="20"/>
          <w:szCs w:val="20"/>
          <w:lang w:val="fr-CA" w:eastAsia="en-US"/>
        </w:rPr>
        <w:lastRenderedPageBreak/>
        <w:t xml:space="preserve">des restrictions pour les moins de 16 ans. </w:t>
      </w:r>
    </w:p>
    <w:p w14:paraId="274D8B63"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Au niveau fédéral, le Parti libéral a récemment adopté une </w:t>
      </w:r>
      <w:r w:rsidRPr="00171BBA">
        <w:rPr>
          <w:b/>
          <w:bCs/>
          <w:color w:val="000000"/>
          <w:spacing w:val="-2"/>
          <w:sz w:val="20"/>
          <w:szCs w:val="20"/>
          <w:lang w:val="fr-CA" w:eastAsia="en-US"/>
        </w:rPr>
        <w:t>résolution non contraignante</w:t>
      </w:r>
      <w:r w:rsidRPr="00171BBA">
        <w:rPr>
          <w:color w:val="000000"/>
          <w:spacing w:val="-2"/>
          <w:sz w:val="20"/>
          <w:szCs w:val="20"/>
          <w:lang w:val="fr-CA" w:eastAsia="en-US"/>
        </w:rPr>
        <w:t xml:space="preserve"> qui demande la mise en place de restrictions d’âge à l’échelle nationale sur les réseaux sociaux. Le Canada a déjà tenté de protéger les enfants contre les réseaux sociaux. La Loi sur les préjudices en ligne, proposée en 2024, aurait obligé les entreprises de technologie à mieux protéger les enfants contre les contenus préjudiciables. Mais le projet de loi est resté au point mort et n’a pas été adopté. Le gouvernement tentera </w:t>
      </w:r>
      <w:r w:rsidRPr="00171BBA">
        <w:rPr>
          <w:color w:val="000000"/>
          <w:spacing w:val="-2"/>
          <w:sz w:val="20"/>
          <w:szCs w:val="20"/>
          <w:lang w:val="fr-CA" w:eastAsia="en-US"/>
        </w:rPr>
        <w:t>probablement à nouveau de le faire adopter.</w:t>
      </w:r>
    </w:p>
    <w:p w14:paraId="64E925D0"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b/>
          <w:bCs/>
          <w:color w:val="000000"/>
          <w:spacing w:val="-2"/>
          <w:sz w:val="20"/>
          <w:szCs w:val="20"/>
          <w:lang w:val="fr-CA" w:eastAsia="en-US"/>
        </w:rPr>
        <w:t>Une tendance générale</w:t>
      </w:r>
    </w:p>
    <w:p w14:paraId="5F5C8187"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L’Assemblée législative du Manitoba pourrait adopter en priorité et à grande vitesse le projet de loi qui vise à interdire les réseaux sociaux dès maintenant, mais il est plus probable que celui-ci soit présenté cet automne. </w:t>
      </w:r>
    </w:p>
    <w:p w14:paraId="7AE1FBEB"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La province n’est qu’un des nombreux gouvernements confrontés à la même question : les méfaits causés par les réseaux sociaux sont-ils suffisamment graves pour justifier une intervention gouvernementale? </w:t>
      </w:r>
    </w:p>
    <w:p w14:paraId="4A8A6B72" w14:textId="77777777" w:rsidR="007A7D25" w:rsidRPr="00171BBA" w:rsidRDefault="007A7D25" w:rsidP="007A7D25">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171BBA">
        <w:rPr>
          <w:color w:val="000000"/>
          <w:spacing w:val="-2"/>
          <w:sz w:val="20"/>
          <w:szCs w:val="20"/>
          <w:lang w:val="fr-CA" w:eastAsia="en-US"/>
        </w:rPr>
        <w:t xml:space="preserve">Plusieurs États américains estiment que oui. Ils ont adopté des lois qui exigent le consentement parental pour que les mineurs puissent ouvrir un compte. De même, des pays comme la Chine, la France, le Danemark, le Royaume-Uni et la Nouvelle-Zélande ont adopté ou envisagent d’adopter des restrictions sévères. </w:t>
      </w:r>
    </w:p>
    <w:p w14:paraId="3B48BEAB" w14:textId="77777777" w:rsidR="007A7D25" w:rsidRPr="00171BBA" w:rsidRDefault="007A7D25" w:rsidP="007A7D25">
      <w:pPr>
        <w:suppressAutoHyphens/>
        <w:autoSpaceDE w:val="0"/>
        <w:autoSpaceDN w:val="0"/>
        <w:adjustRightInd w:val="0"/>
        <w:spacing w:before="70" w:after="70" w:line="300" w:lineRule="atLeast"/>
        <w:textAlignment w:val="center"/>
        <w:rPr>
          <w:color w:val="000000"/>
          <w:sz w:val="20"/>
          <w:szCs w:val="20"/>
          <w:lang w:val="fr-CA" w:eastAsia="en-US"/>
        </w:rPr>
      </w:pPr>
      <w:r w:rsidRPr="00171BBA">
        <w:rPr>
          <w:color w:val="000000"/>
          <w:spacing w:val="-2"/>
          <w:sz w:val="20"/>
          <w:szCs w:val="20"/>
          <w:lang w:val="fr-CA" w:eastAsia="en-US"/>
        </w:rPr>
        <w:t>Mais pour l’instant, au Canada, ce sont les adolescents du Manitoba qui seront les premiers concernés par cette interdiction. Leur réaction — et l’efficacité de cette interdiction — aura une incidence sur les mesures que prendra le reste du pays.</w:t>
      </w:r>
    </w:p>
    <w:p w14:paraId="70C7802F" w14:textId="77777777" w:rsidR="007A7D25" w:rsidRPr="00171BBA" w:rsidRDefault="007A7D25" w:rsidP="007A7D25">
      <w:pPr>
        <w:suppressAutoHyphens/>
        <w:autoSpaceDE w:val="0"/>
        <w:autoSpaceDN w:val="0"/>
        <w:adjustRightInd w:val="0"/>
        <w:spacing w:before="70" w:after="70" w:line="280" w:lineRule="atLeast"/>
        <w:ind w:right="2722"/>
        <w:textAlignment w:val="center"/>
        <w:rPr>
          <w:color w:val="000000"/>
          <w:sz w:val="20"/>
          <w:szCs w:val="20"/>
          <w:lang w:val="fr-CA" w:eastAsia="en-US"/>
        </w:rPr>
        <w:sectPr w:rsidR="007A7D25" w:rsidRPr="00171BBA" w:rsidSect="007A7D25">
          <w:type w:val="continuous"/>
          <w:pgSz w:w="12240" w:h="15840"/>
          <w:pgMar w:top="720" w:right="720" w:bottom="720" w:left="720" w:header="720" w:footer="720" w:gutter="0"/>
          <w:cols w:num="3" w:space="720"/>
          <w:noEndnote/>
        </w:sectPr>
      </w:pPr>
    </w:p>
    <w:p w14:paraId="308D71A7" w14:textId="77777777" w:rsidR="007A7D25" w:rsidRPr="00171BBA" w:rsidRDefault="007A7D25" w:rsidP="007A7D25">
      <w:pPr>
        <w:suppressAutoHyphens/>
        <w:autoSpaceDE w:val="0"/>
        <w:autoSpaceDN w:val="0"/>
        <w:adjustRightInd w:val="0"/>
        <w:spacing w:before="70" w:after="70" w:line="280" w:lineRule="atLeast"/>
        <w:ind w:right="2722"/>
        <w:textAlignment w:val="center"/>
        <w:rPr>
          <w:color w:val="000000"/>
          <w:sz w:val="20"/>
          <w:szCs w:val="20"/>
          <w:lang w:val="fr-CA" w:eastAsia="en-US"/>
        </w:rPr>
      </w:pPr>
    </w:p>
    <w:p w14:paraId="3D4DE0C5" w14:textId="77777777" w:rsidR="007A7D25" w:rsidRPr="00171BBA" w:rsidRDefault="007A7D25" w:rsidP="007A7D25">
      <w:pPr>
        <w:suppressAutoHyphens/>
        <w:autoSpaceDE w:val="0"/>
        <w:autoSpaceDN w:val="0"/>
        <w:adjustRightInd w:val="0"/>
        <w:spacing w:before="70" w:after="70" w:line="280" w:lineRule="atLeast"/>
        <w:ind w:right="2722"/>
        <w:textAlignment w:val="center"/>
        <w:rPr>
          <w:color w:val="000000"/>
          <w:sz w:val="20"/>
          <w:szCs w:val="20"/>
          <w:lang w:val="fr-CA" w:eastAsia="en-US"/>
        </w:rPr>
      </w:pPr>
    </w:p>
    <w:p w14:paraId="6FB4BBE2" w14:textId="77777777" w:rsidR="007A7D25" w:rsidRDefault="007A7D25" w:rsidP="007A7D25">
      <w:pPr>
        <w:suppressAutoHyphens/>
        <w:autoSpaceDE w:val="0"/>
        <w:autoSpaceDN w:val="0"/>
        <w:adjustRightInd w:val="0"/>
        <w:spacing w:before="70" w:after="70" w:line="280" w:lineRule="atLeast"/>
        <w:ind w:right="2722"/>
        <w:textAlignment w:val="center"/>
        <w:rPr>
          <w:color w:val="000000"/>
          <w:sz w:val="20"/>
          <w:szCs w:val="20"/>
          <w:lang w:val="fr-CA" w:eastAsia="en-US"/>
        </w:rPr>
      </w:pPr>
    </w:p>
    <w:p w14:paraId="5F8ADB73" w14:textId="77777777" w:rsidR="00FB59B0" w:rsidRPr="00171BBA" w:rsidRDefault="00FB59B0" w:rsidP="007A7D25">
      <w:pPr>
        <w:suppressAutoHyphens/>
        <w:autoSpaceDE w:val="0"/>
        <w:autoSpaceDN w:val="0"/>
        <w:adjustRightInd w:val="0"/>
        <w:spacing w:before="70" w:after="70" w:line="280" w:lineRule="atLeast"/>
        <w:ind w:right="2722"/>
        <w:textAlignment w:val="center"/>
        <w:rPr>
          <w:color w:val="000000"/>
          <w:sz w:val="20"/>
          <w:szCs w:val="20"/>
          <w:lang w:val="fr-CA" w:eastAsia="en-US"/>
        </w:rPr>
      </w:pPr>
    </w:p>
    <w:p w14:paraId="0398B089" w14:textId="77777777" w:rsidR="007A7D25" w:rsidRPr="00171BBA" w:rsidRDefault="007A7D25" w:rsidP="007A7D25">
      <w:pPr>
        <w:suppressAutoHyphens/>
        <w:autoSpaceDE w:val="0"/>
        <w:autoSpaceDN w:val="0"/>
        <w:adjustRightInd w:val="0"/>
        <w:spacing w:before="70" w:after="70" w:line="280" w:lineRule="atLeast"/>
        <w:ind w:right="3570"/>
        <w:textAlignment w:val="center"/>
        <w:rPr>
          <w:b/>
          <w:bCs/>
          <w:color w:val="0432FF"/>
          <w:lang w:val="fr-CA" w:eastAsia="en-US"/>
        </w:rPr>
      </w:pPr>
      <w:r w:rsidRPr="00171BBA">
        <w:rPr>
          <w:b/>
          <w:bCs/>
          <w:color w:val="0432FF"/>
          <w:lang w:val="fr-CA" w:eastAsia="en-US"/>
        </w:rPr>
        <w:t>Le saviez-vous?</w:t>
      </w:r>
    </w:p>
    <w:p w14:paraId="13B92CBF" w14:textId="77777777" w:rsidR="007A7D25" w:rsidRPr="00171BBA" w:rsidRDefault="007A7D25" w:rsidP="007A7D2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171BBA">
        <w:rPr>
          <w:color w:val="0432FF"/>
          <w:sz w:val="20"/>
          <w:szCs w:val="20"/>
          <w:lang w:val="fr-CA" w:eastAsia="en-US"/>
        </w:rPr>
        <w:t xml:space="preserve">La population du Manitoba s’élève à 1,5 million d’habitants et la province compte environ 1,4 million d’abonnements de cellulaires, mais ce chiffre comprend les personnes qui possèdent plusieurs appareils ainsi que les comptes professionnels. </w:t>
      </w:r>
    </w:p>
    <w:p w14:paraId="41F65EF9" w14:textId="77777777" w:rsidR="007A7D25" w:rsidRPr="00171BBA" w:rsidRDefault="007A7D25" w:rsidP="007A7D2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171BBA">
        <w:rPr>
          <w:color w:val="0432FF"/>
          <w:sz w:val="20"/>
          <w:szCs w:val="20"/>
          <w:lang w:val="fr-CA" w:eastAsia="en-US"/>
        </w:rPr>
        <w:t xml:space="preserve">L’âge moyen au Manitoba est de 39,7 ans. Les enfants âgés de 15 ans et moins représentent 18,8 pour cent de la population, soit environ 270 000 personnes. </w:t>
      </w:r>
    </w:p>
    <w:p w14:paraId="23A64A27" w14:textId="77777777" w:rsidR="007A7D25" w:rsidRPr="00171BBA" w:rsidRDefault="007A7D25" w:rsidP="007A7D2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171BBA">
        <w:rPr>
          <w:color w:val="0432FF"/>
          <w:sz w:val="20"/>
          <w:szCs w:val="20"/>
          <w:lang w:val="fr-CA" w:eastAsia="en-US"/>
        </w:rPr>
        <w:t>Le Manitoba est une des cinq provinces où les jeunes (15 à 24 ans) sont plus nombreux que les personnes âgées (55 à 64 ans). Pour chaque retraité potentiel âgé de 55 à 64 ans, on compte 1,20 Manitobain âgé de 15 à 24 ans.</w:t>
      </w:r>
    </w:p>
    <w:p w14:paraId="3D778FE3"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2ED7C983"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275A7C76"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3032AD0A"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23251301"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6056D3F2" w14:textId="77777777" w:rsidR="007A7D25"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5D741E90" w14:textId="77777777" w:rsidR="00FB59B0" w:rsidRPr="00171BBA" w:rsidRDefault="00FB59B0"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7E0DC8CC"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71DD2ACC" w14:textId="77777777" w:rsidR="007A7D25" w:rsidRPr="00171BBA" w:rsidRDefault="007A7D25" w:rsidP="007A7D2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4CBFDB81" w14:textId="77777777" w:rsidR="007A7D25" w:rsidRPr="00171BBA" w:rsidRDefault="007A7D25" w:rsidP="007A7D25">
      <w:pPr>
        <w:keepLines/>
        <w:suppressAutoHyphens/>
        <w:autoSpaceDE w:val="0"/>
        <w:autoSpaceDN w:val="0"/>
        <w:adjustRightInd w:val="0"/>
        <w:spacing w:line="220" w:lineRule="atLeast"/>
        <w:textAlignment w:val="center"/>
        <w:rPr>
          <w:b/>
          <w:bCs/>
          <w:color w:val="EE0000"/>
          <w:sz w:val="18"/>
          <w:szCs w:val="18"/>
          <w:lang w:val="fr-CA" w:eastAsia="en-US"/>
        </w:rPr>
        <w:sectPr w:rsidR="007A7D25" w:rsidRPr="00171BBA" w:rsidSect="007A7D25">
          <w:type w:val="continuous"/>
          <w:pgSz w:w="12240" w:h="15840"/>
          <w:pgMar w:top="720" w:right="720" w:bottom="720" w:left="720" w:header="720" w:footer="720" w:gutter="0"/>
          <w:cols w:space="720"/>
          <w:noEndnote/>
        </w:sectPr>
      </w:pPr>
    </w:p>
    <w:p w14:paraId="7754C664" w14:textId="77777777" w:rsidR="007A7D25" w:rsidRPr="00171BBA" w:rsidRDefault="007A7D25" w:rsidP="007A7D25">
      <w:pPr>
        <w:keepLines/>
        <w:suppressAutoHyphens/>
        <w:autoSpaceDE w:val="0"/>
        <w:autoSpaceDN w:val="0"/>
        <w:adjustRightInd w:val="0"/>
        <w:spacing w:line="220" w:lineRule="atLeast"/>
        <w:textAlignment w:val="center"/>
        <w:rPr>
          <w:color w:val="EE0000"/>
          <w:sz w:val="18"/>
          <w:szCs w:val="18"/>
          <w:lang w:val="fr-CA" w:eastAsia="en-US"/>
        </w:rPr>
      </w:pPr>
      <w:r w:rsidRPr="00171BBA">
        <w:rPr>
          <w:b/>
          <w:bCs/>
          <w:color w:val="EE0000"/>
          <w:sz w:val="18"/>
          <w:szCs w:val="18"/>
          <w:lang w:val="fr-CA" w:eastAsia="en-US"/>
        </w:rPr>
        <w:t xml:space="preserve">algorithme </w:t>
      </w:r>
      <w:r w:rsidRPr="00171BBA">
        <w:rPr>
          <w:b/>
          <w:bCs/>
          <w:color w:val="EE0000"/>
          <w:spacing w:val="2"/>
          <w:sz w:val="18"/>
          <w:szCs w:val="18"/>
          <w:lang w:val="fr-CA" w:eastAsia="en-US"/>
        </w:rPr>
        <w:t xml:space="preserve">: </w:t>
      </w:r>
      <w:r w:rsidRPr="00171BBA">
        <w:rPr>
          <w:color w:val="EE0000"/>
          <w:sz w:val="18"/>
          <w:szCs w:val="18"/>
          <w:lang w:val="fr-CA" w:eastAsia="en-US"/>
        </w:rPr>
        <w:t xml:space="preserve"> ensemble d’instructions qu’un ordinateur suit par étapes pour résoudre un problème ou prendre une décision</w:t>
      </w:r>
    </w:p>
    <w:p w14:paraId="0A4BE510" w14:textId="77777777" w:rsidR="007A7D25" w:rsidRPr="00171BBA" w:rsidRDefault="007A7D25" w:rsidP="007A7D25">
      <w:pPr>
        <w:keepLines/>
        <w:suppressAutoHyphens/>
        <w:autoSpaceDE w:val="0"/>
        <w:autoSpaceDN w:val="0"/>
        <w:adjustRightInd w:val="0"/>
        <w:spacing w:line="220" w:lineRule="atLeast"/>
        <w:textAlignment w:val="center"/>
        <w:rPr>
          <w:color w:val="EE0000"/>
          <w:sz w:val="18"/>
          <w:szCs w:val="18"/>
          <w:lang w:val="fr-CA" w:eastAsia="en-US"/>
        </w:rPr>
      </w:pPr>
      <w:r w:rsidRPr="00171BBA">
        <w:rPr>
          <w:b/>
          <w:bCs/>
          <w:color w:val="EE0000"/>
          <w:sz w:val="18"/>
          <w:szCs w:val="18"/>
          <w:lang w:val="fr-CA" w:eastAsia="en-US"/>
        </w:rPr>
        <w:t xml:space="preserve">hypothétique </w:t>
      </w:r>
      <w:r w:rsidRPr="00171BBA">
        <w:rPr>
          <w:b/>
          <w:bCs/>
          <w:color w:val="EE0000"/>
          <w:spacing w:val="2"/>
          <w:sz w:val="18"/>
          <w:szCs w:val="18"/>
          <w:lang w:val="fr-CA" w:eastAsia="en-US"/>
        </w:rPr>
        <w:t>:</w:t>
      </w:r>
      <w:r w:rsidRPr="00171BBA">
        <w:rPr>
          <w:color w:val="EE0000"/>
          <w:sz w:val="18"/>
          <w:szCs w:val="18"/>
          <w:lang w:val="fr-CA" w:eastAsia="en-US"/>
        </w:rPr>
        <w:t xml:space="preserve"> qui relève d’une idée ou d’une situation qui n’est pas réelle, mais qui est imaginée à des fins de discussion ou de réflexion</w:t>
      </w:r>
    </w:p>
    <w:p w14:paraId="1C9F5E85" w14:textId="77777777" w:rsidR="007A7D25" w:rsidRPr="00171BBA" w:rsidRDefault="007A7D25" w:rsidP="007A7D25">
      <w:pPr>
        <w:keepLines/>
        <w:suppressAutoHyphens/>
        <w:autoSpaceDE w:val="0"/>
        <w:autoSpaceDN w:val="0"/>
        <w:adjustRightInd w:val="0"/>
        <w:spacing w:line="220" w:lineRule="atLeast"/>
        <w:textAlignment w:val="center"/>
        <w:rPr>
          <w:color w:val="EE0000"/>
          <w:sz w:val="18"/>
          <w:szCs w:val="18"/>
          <w:lang w:val="fr-CA" w:eastAsia="en-US"/>
        </w:rPr>
      </w:pPr>
      <w:r w:rsidRPr="00171BBA">
        <w:rPr>
          <w:b/>
          <w:bCs/>
          <w:color w:val="EE0000"/>
          <w:sz w:val="18"/>
          <w:szCs w:val="18"/>
          <w:lang w:val="fr-CA" w:eastAsia="en-US"/>
        </w:rPr>
        <w:t xml:space="preserve">OMS (Organisation mondiale de la santé) </w:t>
      </w:r>
      <w:r w:rsidRPr="00171BBA">
        <w:rPr>
          <w:b/>
          <w:bCs/>
          <w:color w:val="EE0000"/>
          <w:spacing w:val="2"/>
          <w:sz w:val="18"/>
          <w:szCs w:val="18"/>
          <w:lang w:val="fr-CA" w:eastAsia="en-US"/>
        </w:rPr>
        <w:t>:</w:t>
      </w:r>
      <w:r w:rsidRPr="00171BBA">
        <w:rPr>
          <w:color w:val="EE0000"/>
          <w:sz w:val="18"/>
          <w:szCs w:val="18"/>
          <w:lang w:val="fr-CA" w:eastAsia="en-US"/>
        </w:rPr>
        <w:t xml:space="preserve"> agence des Nations Unies qui coordonne la réponse aux problèmes de santé publique et aux urgences à l’échelle mondiale</w:t>
      </w:r>
    </w:p>
    <w:p w14:paraId="28F9E7A3" w14:textId="77777777" w:rsidR="007A7D25" w:rsidRPr="00171BBA" w:rsidRDefault="007A7D25" w:rsidP="007A7D25">
      <w:pPr>
        <w:keepLines/>
        <w:suppressAutoHyphens/>
        <w:autoSpaceDE w:val="0"/>
        <w:autoSpaceDN w:val="0"/>
        <w:adjustRightInd w:val="0"/>
        <w:spacing w:line="220" w:lineRule="atLeast"/>
        <w:textAlignment w:val="center"/>
        <w:rPr>
          <w:color w:val="EE0000"/>
          <w:sz w:val="18"/>
          <w:szCs w:val="18"/>
          <w:lang w:val="fr-CA" w:eastAsia="en-US"/>
        </w:rPr>
      </w:pPr>
      <w:r w:rsidRPr="00171BBA">
        <w:rPr>
          <w:b/>
          <w:bCs/>
          <w:color w:val="EE0000"/>
          <w:sz w:val="18"/>
          <w:szCs w:val="18"/>
          <w:lang w:val="fr-CA" w:eastAsia="en-US"/>
        </w:rPr>
        <w:t xml:space="preserve">résolution non contraignante </w:t>
      </w:r>
      <w:r w:rsidRPr="00171BBA">
        <w:rPr>
          <w:b/>
          <w:bCs/>
          <w:color w:val="EE0000"/>
          <w:spacing w:val="2"/>
          <w:sz w:val="18"/>
          <w:szCs w:val="18"/>
          <w:lang w:val="fr-CA" w:eastAsia="en-US"/>
        </w:rPr>
        <w:t xml:space="preserve">: </w:t>
      </w:r>
      <w:r w:rsidRPr="00171BBA">
        <w:rPr>
          <w:color w:val="EE0000"/>
          <w:sz w:val="18"/>
          <w:szCs w:val="18"/>
          <w:lang w:val="fr-CA" w:eastAsia="en-US"/>
        </w:rPr>
        <w:t xml:space="preserve"> déclaration officielle qui exprime l’opinion ou le soutien d’un gouvernement, mais qui ne crée pas de loi</w:t>
      </w:r>
    </w:p>
    <w:p w14:paraId="16383175" w14:textId="77777777" w:rsidR="007A7D25" w:rsidRPr="00171BBA" w:rsidRDefault="007A7D25" w:rsidP="007A7D25">
      <w:pPr>
        <w:keepLines/>
        <w:suppressAutoHyphens/>
        <w:autoSpaceDE w:val="0"/>
        <w:autoSpaceDN w:val="0"/>
        <w:adjustRightInd w:val="0"/>
        <w:spacing w:line="220" w:lineRule="atLeast"/>
        <w:textAlignment w:val="center"/>
        <w:rPr>
          <w:color w:val="EE0000"/>
          <w:sz w:val="18"/>
          <w:szCs w:val="18"/>
          <w:lang w:val="fr-CA" w:eastAsia="en-US"/>
        </w:rPr>
      </w:pPr>
      <w:r w:rsidRPr="00171BBA">
        <w:rPr>
          <w:b/>
          <w:bCs/>
          <w:color w:val="EE0000"/>
          <w:sz w:val="18"/>
          <w:szCs w:val="18"/>
          <w:lang w:val="fr-CA" w:eastAsia="en-US"/>
        </w:rPr>
        <w:t xml:space="preserve">sans atténuation </w:t>
      </w:r>
      <w:r w:rsidRPr="00171BBA">
        <w:rPr>
          <w:b/>
          <w:bCs/>
          <w:color w:val="EE0000"/>
          <w:spacing w:val="2"/>
          <w:sz w:val="18"/>
          <w:szCs w:val="18"/>
          <w:lang w:val="fr-CA" w:eastAsia="en-US"/>
        </w:rPr>
        <w:t>:</w:t>
      </w:r>
      <w:r w:rsidRPr="00171BBA">
        <w:rPr>
          <w:color w:val="EE0000"/>
          <w:sz w:val="18"/>
          <w:szCs w:val="18"/>
          <w:lang w:val="fr-CA" w:eastAsia="en-US"/>
        </w:rPr>
        <w:t xml:space="preserve"> non réduit, non adouci ni rendu moins grave d’aucune manière</w:t>
      </w:r>
    </w:p>
    <w:p w14:paraId="04CE15CC" w14:textId="77777777" w:rsidR="007A7D25" w:rsidRPr="00171BBA" w:rsidRDefault="007A7D25" w:rsidP="007A7D25">
      <w:pPr>
        <w:rPr>
          <w:color w:val="0432FF"/>
          <w:sz w:val="20"/>
          <w:szCs w:val="20"/>
          <w:lang w:val="fr-CA" w:eastAsia="en-US"/>
        </w:rPr>
        <w:sectPr w:rsidR="007A7D25" w:rsidRPr="00171BBA" w:rsidSect="007A7D25">
          <w:type w:val="continuous"/>
          <w:pgSz w:w="12240" w:h="15840"/>
          <w:pgMar w:top="720" w:right="720" w:bottom="720" w:left="720" w:header="720" w:footer="720" w:gutter="0"/>
          <w:cols w:num="2" w:space="720"/>
          <w:noEndnote/>
        </w:sectPr>
      </w:pPr>
    </w:p>
    <w:p w14:paraId="7B88A440" w14:textId="7BD77992" w:rsidR="007A7D25" w:rsidRPr="0053446B" w:rsidRDefault="007A7D25" w:rsidP="0053446B">
      <w:pPr>
        <w:rPr>
          <w:color w:val="0432FF"/>
          <w:sz w:val="20"/>
          <w:szCs w:val="20"/>
          <w:lang w:val="fr-CA" w:eastAsia="en-US"/>
        </w:rPr>
      </w:pPr>
      <w:r w:rsidRPr="00171BBA">
        <w:rPr>
          <w:color w:val="0432FF"/>
          <w:sz w:val="20"/>
          <w:szCs w:val="20"/>
          <w:lang w:val="fr-CA" w:eastAsia="en-US"/>
        </w:rPr>
        <w:br w:type="page"/>
      </w:r>
    </w:p>
    <w:p w14:paraId="4412132D" w14:textId="77777777" w:rsidR="007A7D25" w:rsidRPr="00171BBA" w:rsidRDefault="007A7D25" w:rsidP="007A7D25">
      <w:pPr>
        <w:shd w:val="clear" w:color="auto" w:fill="000000"/>
        <w:tabs>
          <w:tab w:val="left" w:pos="7880"/>
        </w:tabs>
        <w:spacing w:before="70" w:after="70" w:line="340" w:lineRule="atLeast"/>
        <w:ind w:right="288"/>
        <w:rPr>
          <w:b/>
          <w:bCs/>
          <w:color w:val="FFFFFF"/>
          <w:sz w:val="28"/>
          <w:szCs w:val="28"/>
          <w:lang w:val="fr-CA"/>
        </w:rPr>
      </w:pPr>
      <w:r w:rsidRPr="00171BBA">
        <w:rPr>
          <w:b/>
          <w:bCs/>
          <w:color w:val="FFFFFF"/>
          <w:sz w:val="28"/>
          <w:szCs w:val="28"/>
          <w:lang w:val="fr-CA"/>
        </w:rPr>
        <w:t xml:space="preserve"> Questions de compréhension</w:t>
      </w:r>
    </w:p>
    <w:p w14:paraId="04767CCB" w14:textId="77777777" w:rsidR="007A7D25" w:rsidRPr="00171BBA" w:rsidRDefault="007A7D25" w:rsidP="007A7D25">
      <w:pPr>
        <w:suppressAutoHyphens/>
        <w:autoSpaceDE w:val="0"/>
        <w:autoSpaceDN w:val="0"/>
        <w:adjustRightInd w:val="0"/>
        <w:spacing w:before="70" w:after="70" w:line="300" w:lineRule="atLeast"/>
        <w:ind w:right="312"/>
        <w:textAlignment w:val="center"/>
        <w:rPr>
          <w:color w:val="000000"/>
          <w:sz w:val="20"/>
          <w:szCs w:val="20"/>
          <w:u w:val="thick"/>
          <w:lang w:val="fr-CA" w:eastAsia="en-US"/>
        </w:rPr>
      </w:pPr>
    </w:p>
    <w:p w14:paraId="509E2A3F"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1. Quelle est la population du Manitoba?</w:t>
      </w:r>
    </w:p>
    <w:p w14:paraId="5EC79D0F"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2AE1310D"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1C238914"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2. Quel est l’âge moyen? Quelle est la part de la population âgée de 15 ans et moins?</w:t>
      </w:r>
    </w:p>
    <w:p w14:paraId="1A4E9770"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54146EFD"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2EF2CECE"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3. Combien y a-t-il de téléphones cellulaires en service au Manitoba?</w:t>
      </w:r>
    </w:p>
    <w:p w14:paraId="33F48815"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47155FE6"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1A0CE555"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 xml:space="preserve">4. Combien d’enfants âgés de 12 et 13 ans au Canada possèdent un téléphone cellulaire? Combien d’adolescents âgés de 14 à 17 ans possèdent un téléphone cellulaire? </w:t>
      </w:r>
    </w:p>
    <w:p w14:paraId="7BC69B22"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0D3A5C78"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12FA177A"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 xml:space="preserve">5. Quelle durée quotidienne de temps d’écran la Société canadienne de pédiatrie recommande-t-elle pour les jeunes? Combien de temps les jeunes passent-ils réellement sur leur téléphone? </w:t>
      </w:r>
    </w:p>
    <w:p w14:paraId="1F63596C"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416A3D41"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23BCC939"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6. Quelles sont les règles actuelles concernant l’utilisation des téléphones cellulaires dans les écoles du Manitoba?</w:t>
      </w:r>
    </w:p>
    <w:p w14:paraId="1C8044AF"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7FD7B128"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10B44598"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 xml:space="preserve">7. Comment s’appelle le premier ministre du Manitoba? Qu’a-t-il annoncé fin avril? </w:t>
      </w:r>
    </w:p>
    <w:p w14:paraId="6EDE87A5"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6A06C451"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20A64F8A"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 xml:space="preserve">8. Quelles autres restrictions sont également envisagées? </w:t>
      </w:r>
    </w:p>
    <w:p w14:paraId="27461B21"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478B8B18"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4F63E3D8"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 xml:space="preserve">9. Quelles raisons le gouvernement du Manitoba a-t-il invoquées pour justifier ces restrictions? </w:t>
      </w:r>
    </w:p>
    <w:p w14:paraId="4628C44A"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24FF1729"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2"/>
          <w:szCs w:val="22"/>
          <w:u w:val="thick"/>
          <w:lang w:val="fr-CA" w:eastAsia="en-US"/>
        </w:rPr>
      </w:pPr>
    </w:p>
    <w:p w14:paraId="69285649"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r w:rsidRPr="00171BBA">
        <w:rPr>
          <w:color w:val="000000"/>
          <w:spacing w:val="2"/>
          <w:sz w:val="20"/>
          <w:szCs w:val="20"/>
          <w:lang w:val="fr-CA" w:eastAsia="en-US"/>
        </w:rPr>
        <w:t xml:space="preserve">10. Comment ces nouvelles règles seront-elles appliquées? Explique ta réponse. </w:t>
      </w:r>
    </w:p>
    <w:p w14:paraId="4B8318EB" w14:textId="77777777" w:rsidR="007A7D25" w:rsidRPr="00171BBA" w:rsidRDefault="007A7D25" w:rsidP="007A7D25">
      <w:pPr>
        <w:suppressAutoHyphens/>
        <w:autoSpaceDE w:val="0"/>
        <w:autoSpaceDN w:val="0"/>
        <w:adjustRightInd w:val="0"/>
        <w:spacing w:before="70" w:after="70" w:line="288" w:lineRule="auto"/>
        <w:ind w:right="735"/>
        <w:textAlignment w:val="center"/>
        <w:rPr>
          <w:color w:val="000000"/>
          <w:spacing w:val="2"/>
          <w:sz w:val="20"/>
          <w:szCs w:val="20"/>
          <w:lang w:val="fr-CA" w:eastAsia="en-US"/>
        </w:rPr>
      </w:pPr>
    </w:p>
    <w:p w14:paraId="7F5FC682" w14:textId="77777777" w:rsidR="007A7D25" w:rsidRDefault="007A7D25" w:rsidP="007A7D25">
      <w:pPr>
        <w:rPr>
          <w:color w:val="000000"/>
          <w:sz w:val="22"/>
          <w:szCs w:val="22"/>
          <w:u w:val="thick"/>
          <w:lang w:val="fr-CA" w:eastAsia="en-US"/>
        </w:rPr>
      </w:pPr>
      <w:r w:rsidRPr="00171BBA">
        <w:rPr>
          <w:color w:val="000000"/>
          <w:sz w:val="22"/>
          <w:szCs w:val="22"/>
          <w:u w:val="thick"/>
          <w:lang w:val="fr-CA" w:eastAsia="en-US"/>
        </w:rPr>
        <w:br w:type="page"/>
      </w:r>
    </w:p>
    <w:p w14:paraId="3AF98236" w14:textId="5098EA4B" w:rsidR="007A7D25" w:rsidRPr="00171BBA" w:rsidRDefault="0053446B" w:rsidP="007A7D2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Pr>
          <w:b/>
          <w:bCs/>
          <w:color w:val="FFFFFF"/>
          <w:sz w:val="28"/>
          <w:szCs w:val="28"/>
          <w:lang w:val="fr-CA"/>
        </w:rPr>
        <w:t xml:space="preserve"> </w:t>
      </w:r>
      <w:r w:rsidR="007A7D25" w:rsidRPr="00171BBA">
        <w:rPr>
          <w:b/>
          <w:bCs/>
          <w:color w:val="FFFFFF"/>
          <w:sz w:val="28"/>
          <w:szCs w:val="28"/>
          <w:lang w:val="fr-CA"/>
        </w:rPr>
        <w:t>Questions à explorer en ligne</w:t>
      </w:r>
    </w:p>
    <w:p w14:paraId="1105125C" w14:textId="77777777" w:rsidR="007A7D25" w:rsidRPr="00171BBA" w:rsidRDefault="007A7D25" w:rsidP="007A7D25">
      <w:pPr>
        <w:suppressAutoHyphens/>
        <w:autoSpaceDE w:val="0"/>
        <w:autoSpaceDN w:val="0"/>
        <w:adjustRightInd w:val="0"/>
        <w:spacing w:before="70" w:after="70" w:line="280" w:lineRule="atLeast"/>
        <w:textAlignment w:val="center"/>
        <w:rPr>
          <w:color w:val="000000"/>
          <w:sz w:val="20"/>
          <w:szCs w:val="20"/>
          <w:lang w:val="fr-CA" w:eastAsia="en-US"/>
        </w:rPr>
      </w:pPr>
      <w:r w:rsidRPr="00171BBA">
        <w:rPr>
          <w:color w:val="000000"/>
          <w:sz w:val="20"/>
          <w:szCs w:val="20"/>
          <w:lang w:val="fr-CA" w:eastAsia="en-US"/>
        </w:rPr>
        <w:t>Nota : Les liens ci-dessous sont fournis</w:t>
      </w:r>
      <w:r w:rsidRPr="00171BBA">
        <w:rPr>
          <w:i/>
          <w:iCs/>
          <w:color w:val="000000"/>
          <w:sz w:val="20"/>
          <w:szCs w:val="20"/>
          <w:lang w:val="fr-CA" w:eastAsia="en-US"/>
        </w:rPr>
        <w:t xml:space="preserve"> à https://www.lesplan.com/fr/</w:t>
      </w:r>
      <w:r w:rsidRPr="00171BBA">
        <w:rPr>
          <w:color w:val="000000"/>
          <w:sz w:val="20"/>
          <w:szCs w:val="20"/>
          <w:lang w:val="fr-CA" w:eastAsia="en-US"/>
        </w:rPr>
        <w:t>liens afin d’en faciliter l’accès.</w:t>
      </w:r>
    </w:p>
    <w:p w14:paraId="0A9E0481" w14:textId="77777777" w:rsidR="007A7D25" w:rsidRPr="00171BBA" w:rsidRDefault="007A7D25" w:rsidP="007A7D25">
      <w:pPr>
        <w:pStyle w:val="Textbasic"/>
        <w:spacing w:line="280" w:lineRule="atLeast"/>
        <w:rPr>
          <w:rFonts w:ascii="Times New Roman" w:hAnsi="Times New Roman" w:cs="Times New Roman"/>
          <w:sz w:val="20"/>
          <w:szCs w:val="20"/>
          <w:lang w:val="fr-CA"/>
        </w:rPr>
      </w:pPr>
      <w:r w:rsidRPr="00171BBA">
        <w:rPr>
          <w:rFonts w:ascii="Times New Roman" w:hAnsi="Times New Roman" w:cs="Times New Roman"/>
          <w:sz w:val="20"/>
          <w:szCs w:val="20"/>
          <w:lang w:val="fr-CA"/>
        </w:rPr>
        <w:t>1. Apprends-en davantage sur le projet du Manitoba qui vise à interdire les médias sociaux pour les jeunes :</w:t>
      </w:r>
      <w:r w:rsidRPr="00171BBA">
        <w:rPr>
          <w:rFonts w:ascii="Times New Roman" w:hAnsi="Times New Roman" w:cs="Times New Roman"/>
          <w:sz w:val="20"/>
          <w:szCs w:val="20"/>
          <w:lang w:val="fr-CA"/>
        </w:rPr>
        <w:br/>
      </w:r>
      <w:r w:rsidRPr="00171BBA">
        <w:rPr>
          <w:rFonts w:ascii="Times New Roman" w:hAnsi="Times New Roman" w:cs="Times New Roman"/>
          <w:b/>
          <w:bCs/>
          <w:sz w:val="20"/>
          <w:szCs w:val="20"/>
          <w:lang w:val="fr-CA"/>
        </w:rPr>
        <w:t xml:space="preserve">https://ici.radio-canada.ca/nouvelle/2249594/interdiction-jeunes-reseaux-sociaux-robot-conversationnel </w:t>
      </w:r>
      <w:r w:rsidRPr="00171BBA">
        <w:rPr>
          <w:rFonts w:ascii="Times New Roman" w:hAnsi="Times New Roman" w:cs="Times New Roman"/>
          <w:sz w:val="20"/>
          <w:szCs w:val="20"/>
          <w:lang w:val="fr-CA"/>
        </w:rPr>
        <w:t>[2:15]</w:t>
      </w:r>
      <w:r w:rsidRPr="00171BBA">
        <w:rPr>
          <w:rFonts w:ascii="Times New Roman" w:hAnsi="Times New Roman" w:cs="Times New Roman"/>
          <w:b/>
          <w:bCs/>
          <w:sz w:val="20"/>
          <w:szCs w:val="20"/>
          <w:lang w:val="fr-CA"/>
        </w:rPr>
        <w:br/>
        <w:t xml:space="preserve">https://www.yout-ube.com/watch?v=P767gyGwhnw </w:t>
      </w:r>
      <w:r w:rsidRPr="00171BBA">
        <w:rPr>
          <w:rFonts w:ascii="Times New Roman" w:hAnsi="Times New Roman" w:cs="Times New Roman"/>
          <w:sz w:val="20"/>
          <w:szCs w:val="20"/>
          <w:lang w:val="fr-CA"/>
        </w:rPr>
        <w:t>[3:41] [en anglais]</w:t>
      </w:r>
    </w:p>
    <w:p w14:paraId="6B1F7B5D" w14:textId="77777777" w:rsidR="007A7D25" w:rsidRPr="00171BBA" w:rsidRDefault="007A7D25" w:rsidP="007A7D25">
      <w:pPr>
        <w:spacing w:before="70" w:after="70" w:line="280" w:lineRule="atLeast"/>
        <w:rPr>
          <w:spacing w:val="1"/>
          <w:sz w:val="20"/>
          <w:szCs w:val="20"/>
          <w:lang w:val="fr-CA"/>
        </w:rPr>
      </w:pPr>
      <w:r w:rsidRPr="00171BBA">
        <w:rPr>
          <w:spacing w:val="1"/>
          <w:sz w:val="20"/>
          <w:szCs w:val="20"/>
          <w:lang w:val="fr-CA"/>
        </w:rPr>
        <w:t>Qu’as-tu appris?</w:t>
      </w:r>
    </w:p>
    <w:p w14:paraId="31CC88F6"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0EAF07AF"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6BC66E88" w14:textId="77777777" w:rsidR="007A7D25" w:rsidRPr="00171BBA" w:rsidRDefault="007A7D25" w:rsidP="007A7D25">
      <w:pPr>
        <w:pStyle w:val="Textbasic"/>
        <w:spacing w:line="280" w:lineRule="atLeast"/>
        <w:rPr>
          <w:rFonts w:ascii="Times New Roman" w:hAnsi="Times New Roman" w:cs="Times New Roman"/>
          <w:sz w:val="20"/>
          <w:szCs w:val="20"/>
          <w:lang w:val="fr-CA"/>
        </w:rPr>
      </w:pPr>
      <w:r w:rsidRPr="00171BBA">
        <w:rPr>
          <w:rFonts w:ascii="Times New Roman" w:hAnsi="Times New Roman" w:cs="Times New Roman"/>
          <w:sz w:val="20"/>
          <w:szCs w:val="20"/>
          <w:lang w:val="fr-CA"/>
        </w:rPr>
        <w:t>2. Écoute ce que les jeunes du Manitoba ont à dire sur ce que cette proposition d’interdiction signifie pour eux :</w:t>
      </w:r>
      <w:r w:rsidRPr="00171BBA">
        <w:rPr>
          <w:rFonts w:ascii="Times New Roman" w:hAnsi="Times New Roman" w:cs="Times New Roman"/>
          <w:sz w:val="20"/>
          <w:szCs w:val="20"/>
          <w:lang w:val="fr-CA"/>
        </w:rPr>
        <w:br/>
      </w:r>
      <w:r w:rsidRPr="00171BBA">
        <w:rPr>
          <w:rFonts w:ascii="Times New Roman" w:hAnsi="Times New Roman" w:cs="Times New Roman"/>
          <w:b/>
          <w:bCs/>
          <w:sz w:val="20"/>
          <w:szCs w:val="20"/>
          <w:lang w:val="fr-CA"/>
        </w:rPr>
        <w:t xml:space="preserve">https://portageonline.com/articles/teens-weigh-in-on-potential-manitoba-social-media-ban </w:t>
      </w:r>
      <w:r w:rsidRPr="00171BBA">
        <w:rPr>
          <w:rFonts w:ascii="Times New Roman" w:hAnsi="Times New Roman" w:cs="Times New Roman"/>
          <w:sz w:val="20"/>
          <w:szCs w:val="20"/>
          <w:lang w:val="fr-CA"/>
        </w:rPr>
        <w:t>[en anglais]</w:t>
      </w:r>
      <w:r w:rsidRPr="00171BBA">
        <w:rPr>
          <w:rFonts w:ascii="Times New Roman" w:hAnsi="Times New Roman" w:cs="Times New Roman"/>
          <w:sz w:val="20"/>
          <w:szCs w:val="20"/>
          <w:lang w:val="fr-CA"/>
        </w:rPr>
        <w:br/>
      </w:r>
      <w:r w:rsidRPr="00171BBA">
        <w:rPr>
          <w:rFonts w:ascii="Times New Roman" w:hAnsi="Times New Roman" w:cs="Times New Roman"/>
          <w:b/>
          <w:bCs/>
          <w:sz w:val="20"/>
          <w:szCs w:val="20"/>
          <w:lang w:val="fr-CA"/>
        </w:rPr>
        <w:t>https://www.cbc.ca/kidsnews/post/watch-manitoba-announces-canadas-1st-social-media-ban-what-teens-think</w:t>
      </w:r>
      <w:r w:rsidRPr="00171BBA">
        <w:rPr>
          <w:rFonts w:ascii="Times New Roman" w:hAnsi="Times New Roman" w:cs="Times New Roman"/>
          <w:sz w:val="20"/>
          <w:szCs w:val="20"/>
          <w:lang w:val="fr-CA"/>
        </w:rPr>
        <w:t xml:space="preserve"> [0:51] [en anglais] </w:t>
      </w:r>
    </w:p>
    <w:p w14:paraId="368B4CD2" w14:textId="77777777" w:rsidR="007A7D25" w:rsidRPr="00171BBA" w:rsidRDefault="007A7D25" w:rsidP="007A7D25">
      <w:pPr>
        <w:spacing w:before="70" w:after="70" w:line="280" w:lineRule="atLeast"/>
        <w:rPr>
          <w:spacing w:val="1"/>
          <w:sz w:val="20"/>
          <w:szCs w:val="20"/>
          <w:lang w:val="fr-CA"/>
        </w:rPr>
      </w:pPr>
      <w:r w:rsidRPr="00171BBA">
        <w:rPr>
          <w:spacing w:val="1"/>
          <w:sz w:val="20"/>
          <w:szCs w:val="20"/>
          <w:lang w:val="fr-CA"/>
        </w:rPr>
        <w:t>Es-tu d’accord ou non avec leurs idées? Donne des explications.</w:t>
      </w:r>
    </w:p>
    <w:p w14:paraId="190EE00B"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6AB5D1F9"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5C451E57" w14:textId="77777777" w:rsidR="007A7D25" w:rsidRPr="00171BBA" w:rsidRDefault="007A7D25" w:rsidP="007A7D25">
      <w:pPr>
        <w:pStyle w:val="Textbasic"/>
        <w:spacing w:line="280" w:lineRule="atLeast"/>
        <w:rPr>
          <w:rFonts w:ascii="Times New Roman" w:hAnsi="Times New Roman" w:cs="Times New Roman"/>
          <w:sz w:val="20"/>
          <w:szCs w:val="20"/>
          <w:lang w:val="fr-CA"/>
        </w:rPr>
      </w:pPr>
      <w:r w:rsidRPr="00171BBA">
        <w:rPr>
          <w:rFonts w:ascii="Times New Roman" w:hAnsi="Times New Roman" w:cs="Times New Roman"/>
          <w:sz w:val="20"/>
          <w:szCs w:val="20"/>
          <w:lang w:val="fr-CA"/>
        </w:rPr>
        <w:t>3. Découvre quelques-unes des difficultés liées à l’application de cette interdiction :</w:t>
      </w:r>
      <w:r w:rsidRPr="00171BBA">
        <w:rPr>
          <w:rFonts w:ascii="Times New Roman" w:hAnsi="Times New Roman" w:cs="Times New Roman"/>
          <w:sz w:val="20"/>
          <w:szCs w:val="20"/>
          <w:lang w:val="fr-CA"/>
        </w:rPr>
        <w:br/>
      </w:r>
      <w:r w:rsidRPr="00171BBA">
        <w:rPr>
          <w:rFonts w:ascii="Times New Roman" w:hAnsi="Times New Roman" w:cs="Times New Roman"/>
          <w:b/>
          <w:bCs/>
          <w:sz w:val="20"/>
          <w:szCs w:val="20"/>
          <w:lang w:val="fr-CA"/>
        </w:rPr>
        <w:t>https://www.la-liberte.ca/2026/05/01/reseaux-sociaux-et-ia-entre-interdiction-et-enjeux-pedagogiques/ </w:t>
      </w:r>
      <w:r w:rsidRPr="00171BBA">
        <w:rPr>
          <w:rFonts w:ascii="Times New Roman" w:hAnsi="Times New Roman" w:cs="Times New Roman"/>
          <w:b/>
          <w:bCs/>
          <w:sz w:val="20"/>
          <w:szCs w:val="20"/>
          <w:lang w:val="fr-CA"/>
        </w:rPr>
        <w:br/>
        <w:t xml:space="preserve">https://www.cbc.ca/news/canada/manitoba/ai-social-media-youth-ban-experts-9.7178638 </w:t>
      </w:r>
      <w:r w:rsidRPr="00171BBA">
        <w:rPr>
          <w:rFonts w:ascii="Times New Roman" w:hAnsi="Times New Roman" w:cs="Times New Roman"/>
          <w:sz w:val="20"/>
          <w:szCs w:val="20"/>
          <w:lang w:val="fr-CA"/>
        </w:rPr>
        <w:t>[1:54] [en anglais]</w:t>
      </w:r>
    </w:p>
    <w:p w14:paraId="62A9C41F" w14:textId="77777777" w:rsidR="007A7D25" w:rsidRPr="00171BBA" w:rsidRDefault="007A7D25" w:rsidP="007A7D25">
      <w:pPr>
        <w:spacing w:before="70" w:after="70" w:line="280" w:lineRule="atLeast"/>
        <w:rPr>
          <w:spacing w:val="1"/>
          <w:sz w:val="20"/>
          <w:szCs w:val="20"/>
          <w:lang w:val="fr-CA"/>
        </w:rPr>
      </w:pPr>
      <w:r w:rsidRPr="00171BBA">
        <w:rPr>
          <w:spacing w:val="1"/>
          <w:sz w:val="20"/>
          <w:szCs w:val="20"/>
          <w:lang w:val="fr-CA"/>
        </w:rPr>
        <w:t>Quelles questions te poses-tu?</w:t>
      </w:r>
    </w:p>
    <w:p w14:paraId="25D5D545" w14:textId="77777777" w:rsidR="007A7D25" w:rsidRPr="00171BBA" w:rsidRDefault="007A7D25" w:rsidP="007A7D25">
      <w:pPr>
        <w:spacing w:before="70" w:after="70" w:line="280" w:lineRule="atLeast"/>
        <w:rPr>
          <w:spacing w:val="1"/>
          <w:sz w:val="20"/>
          <w:szCs w:val="20"/>
          <w:lang w:val="fr-CA"/>
        </w:rPr>
      </w:pPr>
    </w:p>
    <w:p w14:paraId="17638326" w14:textId="77777777" w:rsidR="007A7D25" w:rsidRPr="00171BBA" w:rsidRDefault="007A7D25" w:rsidP="007A7D25">
      <w:pPr>
        <w:spacing w:before="70" w:after="70" w:line="280" w:lineRule="atLeast"/>
        <w:rPr>
          <w:spacing w:val="1"/>
          <w:sz w:val="20"/>
          <w:szCs w:val="20"/>
          <w:lang w:val="fr-CA"/>
        </w:rPr>
      </w:pPr>
    </w:p>
    <w:p w14:paraId="5FAAFC6E" w14:textId="77777777" w:rsidR="007A7D25" w:rsidRPr="00171BBA" w:rsidRDefault="007A7D25" w:rsidP="007A7D25">
      <w:pPr>
        <w:spacing w:before="70" w:after="70" w:line="280" w:lineRule="atLeast"/>
        <w:rPr>
          <w:sz w:val="20"/>
          <w:szCs w:val="20"/>
          <w:lang w:val="fr-CA"/>
        </w:rPr>
      </w:pPr>
      <w:r w:rsidRPr="00171BBA">
        <w:rPr>
          <w:spacing w:val="1"/>
          <w:sz w:val="20"/>
          <w:szCs w:val="20"/>
          <w:lang w:val="fr-CA"/>
        </w:rPr>
        <w:t>4. Découvre les efforts effectués par l’Australie pour interdire les réseaux sociaux aux jeunes ainsi que les progrès réalisés dans le cadre de cette initiative :</w:t>
      </w:r>
      <w:r w:rsidRPr="00171BBA">
        <w:rPr>
          <w:spacing w:val="1"/>
          <w:sz w:val="20"/>
          <w:szCs w:val="20"/>
          <w:lang w:val="fr-CA"/>
        </w:rPr>
        <w:br/>
      </w:r>
      <w:r w:rsidRPr="00171BBA">
        <w:rPr>
          <w:b/>
          <w:bCs/>
          <w:sz w:val="20"/>
          <w:szCs w:val="20"/>
          <w:lang w:val="fr-CA"/>
        </w:rPr>
        <w:t xml:space="preserve">https://ici.radio-canada.ca/nouvelle/2212614/australie-reseaux-sociaux-interdiction-mineur?depuisRecherche=true </w:t>
      </w:r>
      <w:r w:rsidRPr="00171BBA">
        <w:rPr>
          <w:spacing w:val="1"/>
          <w:sz w:val="20"/>
          <w:szCs w:val="20"/>
          <w:lang w:val="fr-CA"/>
        </w:rPr>
        <w:t>[5:29]</w:t>
      </w:r>
      <w:r w:rsidRPr="00171BBA">
        <w:rPr>
          <w:spacing w:val="1"/>
          <w:sz w:val="20"/>
          <w:szCs w:val="20"/>
          <w:lang w:val="fr-CA"/>
        </w:rPr>
        <w:br/>
      </w:r>
      <w:r w:rsidRPr="00171BBA">
        <w:rPr>
          <w:b/>
          <w:bCs/>
          <w:sz w:val="20"/>
          <w:szCs w:val="20"/>
          <w:lang w:val="fr-CA"/>
        </w:rPr>
        <w:t>https://www.bbc.com/news/articles/cwyp9d3ddqyo</w:t>
      </w:r>
      <w:r w:rsidRPr="00171BBA">
        <w:rPr>
          <w:b/>
          <w:bCs/>
          <w:color w:val="0000FF"/>
          <w:sz w:val="20"/>
          <w:szCs w:val="20"/>
          <w:u w:color="0000FF"/>
          <w:lang w:val="fr-CA"/>
        </w:rPr>
        <w:t xml:space="preserve"> </w:t>
      </w:r>
      <w:r w:rsidRPr="00171BBA">
        <w:rPr>
          <w:sz w:val="20"/>
          <w:szCs w:val="20"/>
          <w:lang w:val="fr-CA"/>
        </w:rPr>
        <w:t>[en anglais]</w:t>
      </w:r>
      <w:r w:rsidRPr="00171BBA">
        <w:rPr>
          <w:sz w:val="20"/>
          <w:szCs w:val="20"/>
          <w:lang w:val="fr-CA"/>
        </w:rPr>
        <w:br/>
      </w:r>
      <w:r w:rsidRPr="00171BBA">
        <w:rPr>
          <w:b/>
          <w:bCs/>
          <w:sz w:val="20"/>
          <w:szCs w:val="20"/>
          <w:lang w:val="fr-CA"/>
        </w:rPr>
        <w:t>https://www.cbc.ca/news/world/au-social-ban-begins-9.7007357</w:t>
      </w:r>
      <w:r w:rsidRPr="00171BBA">
        <w:rPr>
          <w:b/>
          <w:bCs/>
          <w:color w:val="0000FF"/>
          <w:sz w:val="20"/>
          <w:szCs w:val="20"/>
          <w:u w:color="0000FF"/>
          <w:lang w:val="fr-CA"/>
        </w:rPr>
        <w:t xml:space="preserve"> </w:t>
      </w:r>
      <w:r w:rsidRPr="00171BBA">
        <w:rPr>
          <w:sz w:val="20"/>
          <w:szCs w:val="20"/>
          <w:lang w:val="fr-CA"/>
        </w:rPr>
        <w:t>[en anglais]</w:t>
      </w:r>
      <w:r w:rsidRPr="00171BBA">
        <w:rPr>
          <w:rStyle w:val="Hyperlink"/>
          <w:sz w:val="20"/>
          <w:szCs w:val="20"/>
          <w:lang w:val="fr-CA"/>
        </w:rPr>
        <w:t xml:space="preserve"> </w:t>
      </w:r>
      <w:r w:rsidRPr="00171BBA">
        <w:rPr>
          <w:sz w:val="20"/>
          <w:szCs w:val="20"/>
          <w:lang w:val="fr-CA"/>
        </w:rPr>
        <w:br/>
      </w:r>
      <w:r w:rsidRPr="00171BBA">
        <w:rPr>
          <w:b/>
          <w:bCs/>
          <w:sz w:val="20"/>
          <w:szCs w:val="20"/>
          <w:lang w:val="fr-CA"/>
        </w:rPr>
        <w:t>https://www.cnews.fr/france/2026-04-10/interdiction-des-reseaux-sociaux-aux-moins-de-16-ans-en-australie-le-systeme-est</w:t>
      </w:r>
      <w:r w:rsidRPr="00171BBA">
        <w:rPr>
          <w:sz w:val="20"/>
          <w:szCs w:val="20"/>
          <w:lang w:val="fr-CA"/>
        </w:rPr>
        <w:t xml:space="preserve"> [en anglais]</w:t>
      </w:r>
      <w:r w:rsidRPr="00171BBA">
        <w:rPr>
          <w:rStyle w:val="Hyperlink"/>
          <w:sz w:val="20"/>
          <w:szCs w:val="20"/>
          <w:lang w:val="fr-CA"/>
        </w:rPr>
        <w:t xml:space="preserve"> </w:t>
      </w:r>
    </w:p>
    <w:p w14:paraId="3DA2E792" w14:textId="77777777" w:rsidR="007A7D25" w:rsidRPr="00171BBA" w:rsidRDefault="007A7D25" w:rsidP="007A7D25">
      <w:pPr>
        <w:spacing w:before="70" w:after="70" w:line="280" w:lineRule="atLeast"/>
        <w:rPr>
          <w:spacing w:val="1"/>
          <w:sz w:val="20"/>
          <w:szCs w:val="20"/>
          <w:lang w:val="fr-CA"/>
        </w:rPr>
      </w:pPr>
      <w:r w:rsidRPr="00171BBA">
        <w:rPr>
          <w:spacing w:val="1"/>
          <w:sz w:val="20"/>
          <w:szCs w:val="20"/>
          <w:lang w:val="fr-CA"/>
        </w:rPr>
        <w:t>Que peut-on apprendre à partir de l’exemple de l’Australie?</w:t>
      </w:r>
    </w:p>
    <w:p w14:paraId="2D9A9D30"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1F8D096A"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00AEEC39" w14:textId="77777777" w:rsidR="007A7D25" w:rsidRPr="00171BBA" w:rsidRDefault="007A7D25" w:rsidP="007A7D25">
      <w:pPr>
        <w:pStyle w:val="Textbasic"/>
        <w:spacing w:line="280" w:lineRule="atLeast"/>
        <w:rPr>
          <w:rFonts w:ascii="Times New Roman" w:hAnsi="Times New Roman" w:cs="Times New Roman"/>
          <w:sz w:val="20"/>
          <w:szCs w:val="20"/>
          <w:lang w:val="fr-CA"/>
        </w:rPr>
      </w:pPr>
      <w:r w:rsidRPr="00171BBA">
        <w:rPr>
          <w:rFonts w:ascii="Times New Roman" w:hAnsi="Times New Roman" w:cs="Times New Roman"/>
          <w:sz w:val="20"/>
          <w:szCs w:val="20"/>
          <w:lang w:val="fr-CA"/>
        </w:rPr>
        <w:t>5. Découvre pourquoi les interdictions des réseaux sociaux sont de plus en plus répandues :</w:t>
      </w:r>
      <w:r w:rsidRPr="00171BBA">
        <w:rPr>
          <w:rFonts w:ascii="Times New Roman" w:hAnsi="Times New Roman" w:cs="Times New Roman"/>
          <w:sz w:val="20"/>
          <w:szCs w:val="20"/>
          <w:lang w:val="fr-CA"/>
        </w:rPr>
        <w:br/>
      </w:r>
      <w:r w:rsidRPr="00171BBA">
        <w:rPr>
          <w:rFonts w:ascii="Times New Roman" w:hAnsi="Times New Roman" w:cs="Times New Roman"/>
          <w:b/>
          <w:bCs/>
          <w:sz w:val="20"/>
          <w:szCs w:val="20"/>
          <w:lang w:val="fr-CA"/>
        </w:rPr>
        <w:t>https://www.yout-ube.com/watch?v=8krDm4883JE&amp;list=PLC-psp4a5OpsA9lO_Y-E1tCrEwSN4h6bp&amp;ind</w:t>
      </w:r>
      <w:r w:rsidRPr="00171BBA">
        <w:rPr>
          <w:rFonts w:ascii="Times New Roman" w:hAnsi="Times New Roman" w:cs="Times New Roman"/>
          <w:b/>
          <w:bCs/>
          <w:color w:val="0000FF"/>
          <w:sz w:val="20"/>
          <w:szCs w:val="20"/>
          <w:u w:val="thick" w:color="0000FF"/>
          <w:lang w:val="fr-CA"/>
        </w:rPr>
        <w:t xml:space="preserve"> </w:t>
      </w:r>
      <w:r w:rsidRPr="00171BBA">
        <w:rPr>
          <w:rFonts w:ascii="Times New Roman" w:hAnsi="Times New Roman" w:cs="Times New Roman"/>
          <w:sz w:val="20"/>
          <w:szCs w:val="20"/>
          <w:lang w:val="fr-CA"/>
        </w:rPr>
        <w:t>[30:03] [en anglais]</w:t>
      </w:r>
    </w:p>
    <w:p w14:paraId="51A8E979"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5811AB96" w14:textId="77777777" w:rsidR="007A7D25" w:rsidRPr="00171BBA" w:rsidRDefault="007A7D25" w:rsidP="007A7D25">
      <w:pPr>
        <w:pStyle w:val="Textbasic"/>
        <w:spacing w:line="280" w:lineRule="atLeast"/>
        <w:rPr>
          <w:rFonts w:ascii="Times New Roman" w:hAnsi="Times New Roman" w:cs="Times New Roman"/>
          <w:spacing w:val="1"/>
          <w:position w:val="4"/>
          <w:sz w:val="20"/>
          <w:szCs w:val="20"/>
          <w:u w:val="thick"/>
          <w:lang w:val="fr-CA"/>
        </w:rPr>
      </w:pPr>
    </w:p>
    <w:p w14:paraId="38F07CA0" w14:textId="77777777" w:rsidR="007A7D25" w:rsidRPr="00171BBA" w:rsidRDefault="007A7D25" w:rsidP="007A7D25">
      <w:pPr>
        <w:pStyle w:val="Textbasic"/>
        <w:spacing w:line="280" w:lineRule="atLeast"/>
        <w:rPr>
          <w:rFonts w:ascii="Times New Roman" w:hAnsi="Times New Roman" w:cs="Times New Roman"/>
          <w:b/>
          <w:bCs/>
          <w:color w:val="0000FF"/>
          <w:sz w:val="20"/>
          <w:szCs w:val="20"/>
          <w:u w:val="thick" w:color="0000FF"/>
          <w:lang w:val="fr-CA"/>
        </w:rPr>
      </w:pPr>
      <w:r w:rsidRPr="00171BBA">
        <w:rPr>
          <w:rFonts w:ascii="Times New Roman" w:hAnsi="Times New Roman" w:cs="Times New Roman"/>
          <w:sz w:val="20"/>
          <w:szCs w:val="20"/>
          <w:lang w:val="fr-CA"/>
        </w:rPr>
        <w:t>6. Découvre ce que disent les organisations de la santé au sujet des dangers potentiels des réseaux sociaux pour les jeunes :</w:t>
      </w:r>
      <w:r w:rsidRPr="00171BBA">
        <w:rPr>
          <w:rFonts w:ascii="Times New Roman" w:hAnsi="Times New Roman" w:cs="Times New Roman"/>
          <w:sz w:val="20"/>
          <w:szCs w:val="20"/>
          <w:lang w:val="fr-CA"/>
        </w:rPr>
        <w:br/>
      </w:r>
      <w:r w:rsidRPr="00171BBA">
        <w:rPr>
          <w:rFonts w:ascii="Times New Roman" w:hAnsi="Times New Roman" w:cs="Times New Roman"/>
          <w:b/>
          <w:bCs/>
          <w:sz w:val="20"/>
          <w:szCs w:val="20"/>
          <w:lang w:val="fr-CA"/>
        </w:rPr>
        <w:t>https://www.who.int/europe/fr/news/item/25-09-2024-teens--screens-and-mental-health </w:t>
      </w:r>
      <w:r w:rsidRPr="00171BBA">
        <w:rPr>
          <w:rFonts w:ascii="Times New Roman" w:hAnsi="Times New Roman" w:cs="Times New Roman"/>
          <w:b/>
          <w:bCs/>
          <w:sz w:val="20"/>
          <w:szCs w:val="20"/>
          <w:lang w:val="fr-CA"/>
        </w:rPr>
        <w:br/>
        <w:t xml:space="preserve">https://saineutilisationdesecrans.cps.ca/answers/interdiction-dans-certaines-tranches-d-age </w:t>
      </w:r>
    </w:p>
    <w:p w14:paraId="7CE9C583" w14:textId="77777777" w:rsidR="007A7D25" w:rsidRDefault="007A7D25" w:rsidP="007A7D25">
      <w:pPr>
        <w:pStyle w:val="Textbasic"/>
        <w:spacing w:line="280" w:lineRule="atLeast"/>
        <w:rPr>
          <w:rFonts w:ascii="Times New Roman" w:hAnsi="Times New Roman" w:cs="Times New Roman"/>
          <w:spacing w:val="1"/>
          <w:sz w:val="20"/>
          <w:szCs w:val="20"/>
          <w:lang w:val="fr-CA"/>
        </w:rPr>
      </w:pPr>
      <w:r w:rsidRPr="00171BBA">
        <w:rPr>
          <w:rFonts w:ascii="Times New Roman" w:hAnsi="Times New Roman" w:cs="Times New Roman"/>
          <w:spacing w:val="1"/>
          <w:sz w:val="20"/>
          <w:szCs w:val="20"/>
          <w:lang w:val="fr-CA"/>
        </w:rPr>
        <w:t>Qu’as-tu appris?</w:t>
      </w:r>
    </w:p>
    <w:p w14:paraId="2F4B260E" w14:textId="77777777" w:rsidR="007A7D25" w:rsidRDefault="007A7D25" w:rsidP="007A7D25">
      <w:pPr>
        <w:rPr>
          <w:color w:val="000000"/>
          <w:spacing w:val="1"/>
          <w:sz w:val="20"/>
          <w:szCs w:val="20"/>
          <w:lang w:val="fr-CA" w:eastAsia="en-US"/>
        </w:rPr>
      </w:pPr>
      <w:r>
        <w:rPr>
          <w:spacing w:val="1"/>
          <w:sz w:val="20"/>
          <w:szCs w:val="20"/>
          <w:lang w:val="fr-CA"/>
        </w:rPr>
        <w:br w:type="page"/>
      </w:r>
    </w:p>
    <w:p w14:paraId="1E14DBB9" w14:textId="77777777" w:rsidR="007A7D25" w:rsidRPr="00171BBA" w:rsidRDefault="007A7D25" w:rsidP="007A7D25">
      <w:pPr>
        <w:shd w:val="clear" w:color="auto" w:fill="000000"/>
        <w:tabs>
          <w:tab w:val="left" w:pos="7880"/>
        </w:tabs>
        <w:spacing w:before="70" w:after="70" w:line="500" w:lineRule="atLeast"/>
        <w:ind w:right="288"/>
        <w:rPr>
          <w:b/>
          <w:bCs/>
          <w:color w:val="FFFFFF"/>
          <w:sz w:val="28"/>
          <w:szCs w:val="28"/>
          <w:lang w:val="fr-CA"/>
        </w:rPr>
      </w:pPr>
      <w:r>
        <w:rPr>
          <w:color w:val="000000"/>
          <w:sz w:val="20"/>
          <w:szCs w:val="20"/>
          <w:lang w:val="fr-CA" w:eastAsia="en-US"/>
        </w:rPr>
        <w:t xml:space="preserve"> </w:t>
      </w:r>
      <w:r w:rsidRPr="00171BBA">
        <w:rPr>
          <w:b/>
          <w:bCs/>
          <w:color w:val="FFFFFF"/>
          <w:sz w:val="28"/>
          <w:szCs w:val="28"/>
          <w:lang w:val="fr-CA"/>
        </w:rPr>
        <w:t>Questions pour aller plus loin</w:t>
      </w:r>
    </w:p>
    <w:p w14:paraId="213DF8FD" w14:textId="77777777" w:rsidR="007A7D25" w:rsidRPr="00171BBA" w:rsidRDefault="007A7D25" w:rsidP="007A7D25">
      <w:pPr>
        <w:spacing w:before="70" w:after="70" w:line="280" w:lineRule="atLeast"/>
        <w:ind w:right="310"/>
        <w:rPr>
          <w:color w:val="000000"/>
          <w:sz w:val="20"/>
          <w:szCs w:val="20"/>
          <w:lang w:val="fr-CA" w:eastAsia="en-US"/>
        </w:rPr>
      </w:pPr>
    </w:p>
    <w:p w14:paraId="6185BEE6"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0"/>
          <w:szCs w:val="20"/>
          <w:lang w:val="fr-CA" w:eastAsia="en-US"/>
        </w:rPr>
      </w:pPr>
      <w:r w:rsidRPr="00171BBA">
        <w:rPr>
          <w:color w:val="000000"/>
          <w:spacing w:val="1"/>
          <w:sz w:val="20"/>
          <w:szCs w:val="20"/>
          <w:lang w:val="fr-CA" w:eastAsia="en-US"/>
        </w:rPr>
        <w:t xml:space="preserve">1. Le premier ministre du Manitoba Wab Kinew a affirmé ceci récemment : </w:t>
      </w:r>
      <w:r w:rsidRPr="00171BBA">
        <w:rPr>
          <w:b/>
          <w:bCs/>
          <w:i/>
          <w:iCs/>
          <w:color w:val="000000"/>
          <w:spacing w:val="1"/>
          <w:sz w:val="20"/>
          <w:szCs w:val="20"/>
          <w:lang w:val="fr-CA" w:eastAsia="en-US"/>
        </w:rPr>
        <w:t>« Je pense que c’est vraiment important pour la santé mentale des jeunes et pour leur liberté d’être simplement des enfants pendant qu’ils grandissent »</w:t>
      </w:r>
      <w:r w:rsidRPr="00171BBA">
        <w:rPr>
          <w:color w:val="000000"/>
          <w:spacing w:val="1"/>
          <w:sz w:val="20"/>
          <w:szCs w:val="20"/>
          <w:lang w:val="fr-CA" w:eastAsia="en-US"/>
        </w:rPr>
        <w:t xml:space="preserve">. Comment comprends-tu cette citation? Es-tu d’accord ou non avec sa perspective? Donne des raisons pour appuyer tes idées. </w:t>
      </w:r>
    </w:p>
    <w:p w14:paraId="62F97836"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2"/>
          <w:szCs w:val="22"/>
          <w:u w:val="thick"/>
          <w:lang w:val="fr-CA" w:eastAsia="en-US"/>
        </w:rPr>
      </w:pPr>
    </w:p>
    <w:p w14:paraId="178596B9"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2"/>
          <w:szCs w:val="22"/>
          <w:u w:val="thick"/>
          <w:lang w:val="fr-CA" w:eastAsia="en-US"/>
        </w:rPr>
      </w:pPr>
    </w:p>
    <w:p w14:paraId="7AF3E848"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2"/>
          <w:szCs w:val="22"/>
          <w:u w:val="thick"/>
          <w:lang w:val="fr-CA" w:eastAsia="en-US"/>
        </w:rPr>
      </w:pPr>
    </w:p>
    <w:p w14:paraId="7A231162"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2"/>
          <w:szCs w:val="22"/>
          <w:u w:val="thick"/>
          <w:lang w:val="fr-CA" w:eastAsia="en-US"/>
        </w:rPr>
      </w:pPr>
    </w:p>
    <w:p w14:paraId="2E5EC6C7"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2"/>
          <w:szCs w:val="22"/>
          <w:u w:val="thick"/>
          <w:lang w:val="fr-CA" w:eastAsia="en-US"/>
        </w:rPr>
      </w:pPr>
    </w:p>
    <w:p w14:paraId="04FC829C" w14:textId="77777777" w:rsidR="007A7D25" w:rsidRPr="00171BBA" w:rsidRDefault="007A7D25" w:rsidP="007A7D25">
      <w:pPr>
        <w:suppressAutoHyphens/>
        <w:autoSpaceDE w:val="0"/>
        <w:autoSpaceDN w:val="0"/>
        <w:adjustRightInd w:val="0"/>
        <w:spacing w:before="70" w:after="70" w:line="288" w:lineRule="auto"/>
        <w:ind w:right="452"/>
        <w:textAlignment w:val="center"/>
        <w:rPr>
          <w:color w:val="000000"/>
          <w:sz w:val="20"/>
          <w:szCs w:val="20"/>
          <w:lang w:val="fr-CA" w:eastAsia="en-US"/>
        </w:rPr>
      </w:pPr>
      <w:r w:rsidRPr="00171BBA">
        <w:rPr>
          <w:color w:val="000000"/>
          <w:spacing w:val="1"/>
          <w:sz w:val="20"/>
          <w:szCs w:val="20"/>
          <w:lang w:val="fr-CA" w:eastAsia="en-US"/>
        </w:rPr>
        <w:t xml:space="preserve">2. L’Australie interdit depuis quatre mois les réseaux sociaux aux jeunes de moins de 16 ans et est devenu ainsi le premier pays à prendre une telle mesure. Selon les experts, de nombreux jeunes Australiens contournent la loi en se tournant vers des plateformes qui n’étaient pas visées par l’interdiction. Carmi Levy, analyste en technologies, déclare ceci : </w:t>
      </w:r>
      <w:r w:rsidRPr="00171BBA">
        <w:rPr>
          <w:b/>
          <w:bCs/>
          <w:i/>
          <w:iCs/>
          <w:color w:val="000000"/>
          <w:spacing w:val="1"/>
          <w:sz w:val="20"/>
          <w:szCs w:val="20"/>
          <w:lang w:val="fr-CA" w:eastAsia="en-US"/>
        </w:rPr>
        <w:t xml:space="preserve">« le but consiste à s’assurer que la grande majorité des enfants soit visée, que la majorité d’entre eux se voie proposer d’autres alternatives à un accès sans atténuation aux réseaux sociaux ». </w:t>
      </w:r>
      <w:r w:rsidRPr="00171BBA">
        <w:rPr>
          <w:color w:val="000000"/>
          <w:spacing w:val="1"/>
          <w:sz w:val="20"/>
          <w:szCs w:val="20"/>
          <w:lang w:val="fr-CA" w:eastAsia="en-US"/>
        </w:rPr>
        <w:t>Selon toi, quels types d’alternatives contribueraient à limiter l’exposition des jeunes aux réseaux sociaux? Donne des exemples pour appuyer tes idées.</w:t>
      </w:r>
    </w:p>
    <w:p w14:paraId="662B44A1" w14:textId="77777777" w:rsidR="007A7D25" w:rsidRPr="00171BBA" w:rsidRDefault="007A7D25" w:rsidP="007A7D25">
      <w:pPr>
        <w:spacing w:before="70" w:after="70" w:line="300" w:lineRule="atLeast"/>
        <w:ind w:right="452"/>
        <w:rPr>
          <w:color w:val="000000"/>
          <w:sz w:val="22"/>
          <w:szCs w:val="22"/>
          <w:u w:val="thick"/>
          <w:lang w:val="fr-CA" w:eastAsia="en-US"/>
        </w:rPr>
      </w:pPr>
    </w:p>
    <w:p w14:paraId="24F4C9E7" w14:textId="77777777" w:rsidR="007A7D25" w:rsidRPr="00171BBA" w:rsidRDefault="007A7D25" w:rsidP="007A7D25">
      <w:pPr>
        <w:spacing w:before="70" w:after="70" w:line="300" w:lineRule="atLeast"/>
        <w:ind w:right="452"/>
        <w:rPr>
          <w:color w:val="000000"/>
          <w:sz w:val="22"/>
          <w:szCs w:val="22"/>
          <w:u w:val="thick"/>
          <w:lang w:val="fr-CA" w:eastAsia="en-US"/>
        </w:rPr>
      </w:pPr>
    </w:p>
    <w:p w14:paraId="5DF26E98" w14:textId="77777777" w:rsidR="007A7D25" w:rsidRPr="00171BBA" w:rsidRDefault="007A7D25" w:rsidP="007A7D25">
      <w:pPr>
        <w:spacing w:before="70" w:after="70" w:line="300" w:lineRule="atLeast"/>
        <w:ind w:right="452"/>
        <w:rPr>
          <w:color w:val="000000"/>
          <w:sz w:val="22"/>
          <w:szCs w:val="22"/>
          <w:u w:val="thick"/>
          <w:lang w:val="fr-CA" w:eastAsia="en-US"/>
        </w:rPr>
      </w:pPr>
    </w:p>
    <w:p w14:paraId="3889A897" w14:textId="77777777" w:rsidR="007A7D25" w:rsidRPr="00171BBA" w:rsidRDefault="007A7D25" w:rsidP="007A7D25">
      <w:pPr>
        <w:spacing w:before="70" w:after="70" w:line="300" w:lineRule="atLeast"/>
        <w:ind w:right="452"/>
        <w:rPr>
          <w:color w:val="000000"/>
          <w:sz w:val="22"/>
          <w:szCs w:val="22"/>
          <w:u w:val="thick"/>
          <w:lang w:val="fr-CA" w:eastAsia="en-US"/>
        </w:rPr>
      </w:pPr>
    </w:p>
    <w:p w14:paraId="14158DDD" w14:textId="77777777" w:rsidR="007A7D25" w:rsidRPr="00171BBA" w:rsidRDefault="007A7D25" w:rsidP="007A7D25">
      <w:pPr>
        <w:spacing w:before="70" w:after="70" w:line="300" w:lineRule="atLeast"/>
        <w:ind w:right="452"/>
        <w:rPr>
          <w:color w:val="000000"/>
          <w:sz w:val="22"/>
          <w:szCs w:val="22"/>
          <w:u w:val="thick"/>
          <w:lang w:val="fr-CA" w:eastAsia="en-US"/>
        </w:rPr>
      </w:pPr>
    </w:p>
    <w:p w14:paraId="19F00512" w14:textId="77777777" w:rsidR="007A7D25" w:rsidRPr="00171BBA" w:rsidRDefault="007A7D25" w:rsidP="007A7D25">
      <w:pPr>
        <w:spacing w:before="70" w:after="70" w:line="300" w:lineRule="atLeast"/>
        <w:ind w:right="452"/>
        <w:rPr>
          <w:color w:val="000000"/>
          <w:sz w:val="20"/>
          <w:szCs w:val="20"/>
          <w:lang w:val="fr-CA" w:eastAsia="en-US"/>
        </w:rPr>
      </w:pPr>
      <w:r w:rsidRPr="00171BBA">
        <w:rPr>
          <w:color w:val="000000"/>
          <w:spacing w:val="1"/>
          <w:sz w:val="20"/>
          <w:szCs w:val="20"/>
          <w:lang w:val="fr-CA" w:eastAsia="en-US"/>
        </w:rPr>
        <w:t>3. D’autres provinces et territoires, ainsi que le gouvernement canadien envisagent de suivre l’exemple du Manitoba et d</w:t>
      </w:r>
      <w:r w:rsidRPr="00171BBA">
        <w:rPr>
          <w:color w:val="000000"/>
          <w:sz w:val="20"/>
          <w:szCs w:val="20"/>
          <w:lang w:val="fr-CA" w:eastAsia="en-US"/>
        </w:rPr>
        <w:t>’</w:t>
      </w:r>
      <w:r w:rsidRPr="00171BBA">
        <w:rPr>
          <w:color w:val="000000"/>
          <w:spacing w:val="1"/>
          <w:sz w:val="20"/>
          <w:szCs w:val="20"/>
          <w:lang w:val="fr-CA" w:eastAsia="en-US"/>
        </w:rPr>
        <w:t>interdire l’accès à certaines plateformes de réseaux sociaux et à certains sites d’IA. Comment réagirais-tu si cela venait à se produire au Canada? En quoi une telle loi changerait-elle ta façon de communiquer avec tes camarades et ta routine quotidienne? Donne des raisons pour appuyer ta réponse.</w:t>
      </w:r>
    </w:p>
    <w:p w14:paraId="27FF3658" w14:textId="77777777" w:rsidR="007A7D25" w:rsidRPr="00171BBA" w:rsidRDefault="007A7D25" w:rsidP="007A7D25">
      <w:pPr>
        <w:ind w:right="452"/>
        <w:rPr>
          <w:color w:val="000000"/>
          <w:sz w:val="20"/>
          <w:szCs w:val="20"/>
          <w:lang w:val="fr-CA" w:eastAsia="en-US"/>
        </w:rPr>
      </w:pPr>
    </w:p>
    <w:p w14:paraId="04D4874B" w14:textId="77777777" w:rsidR="007A7D25" w:rsidRPr="00171BBA" w:rsidRDefault="007A7D25" w:rsidP="007A7D25">
      <w:pPr>
        <w:pStyle w:val="Textbasic"/>
        <w:spacing w:line="280" w:lineRule="atLeast"/>
        <w:rPr>
          <w:rFonts w:ascii="Times New Roman" w:hAnsi="Times New Roman" w:cs="Times New Roman"/>
          <w:spacing w:val="1"/>
          <w:sz w:val="20"/>
          <w:szCs w:val="20"/>
          <w:lang w:val="fr-CA"/>
        </w:rPr>
      </w:pPr>
    </w:p>
    <w:p w14:paraId="6856F9FF" w14:textId="77777777" w:rsidR="007A7D25" w:rsidRPr="00171BBA" w:rsidRDefault="007A7D25" w:rsidP="007A7D25">
      <w:pPr>
        <w:rPr>
          <w:color w:val="000000"/>
          <w:sz w:val="20"/>
          <w:szCs w:val="20"/>
          <w:u w:val="thick"/>
          <w:lang w:val="fr-CA" w:eastAsia="en-US"/>
        </w:rPr>
      </w:pPr>
    </w:p>
    <w:p w14:paraId="6BC19CDA" w14:textId="77777777" w:rsidR="007A7D25" w:rsidRPr="00171BBA" w:rsidRDefault="007A7D25" w:rsidP="007A7D25">
      <w:pPr>
        <w:rPr>
          <w:color w:val="000000"/>
          <w:sz w:val="20"/>
          <w:szCs w:val="20"/>
          <w:u w:val="thick"/>
          <w:lang w:val="fr-CA" w:eastAsia="en-US"/>
        </w:rPr>
      </w:pPr>
      <w:r w:rsidRPr="00171BBA">
        <w:rPr>
          <w:color w:val="000000"/>
          <w:sz w:val="20"/>
          <w:szCs w:val="20"/>
          <w:u w:val="thick"/>
          <w:lang w:val="fr-CA" w:eastAsia="en-US"/>
        </w:rPr>
        <w:br w:type="page"/>
      </w:r>
    </w:p>
    <w:p w14:paraId="7DAB42A4" w14:textId="77777777" w:rsidR="007A7D25" w:rsidRPr="00171BBA" w:rsidRDefault="007A7D25" w:rsidP="007A7D25">
      <w:pPr>
        <w:shd w:val="clear" w:color="auto" w:fill="000000"/>
        <w:tabs>
          <w:tab w:val="left" w:pos="7880"/>
        </w:tabs>
        <w:spacing w:before="70" w:after="70" w:line="500" w:lineRule="atLeast"/>
        <w:ind w:right="288"/>
        <w:rPr>
          <w:b/>
          <w:bCs/>
          <w:color w:val="FFFFFF"/>
          <w:sz w:val="28"/>
          <w:szCs w:val="28"/>
          <w:lang w:val="fr-CA"/>
        </w:rPr>
      </w:pPr>
      <w:r w:rsidRPr="00171BBA">
        <w:rPr>
          <w:b/>
          <w:bCs/>
          <w:color w:val="FFFFFF"/>
          <w:sz w:val="28"/>
          <w:szCs w:val="28"/>
          <w:lang w:val="fr-CA"/>
        </w:rPr>
        <w:t xml:space="preserve"> Méli-mélo</w:t>
      </w:r>
      <w:r w:rsidRPr="00171BBA">
        <w:rPr>
          <w:color w:val="000000"/>
          <w:sz w:val="22"/>
          <w:szCs w:val="22"/>
          <w:u w:val="thick"/>
          <w:lang w:val="fr-CA" w:eastAsia="en-US"/>
        </w:rPr>
        <w:t xml:space="preserve">                    </w:t>
      </w:r>
    </w:p>
    <w:p w14:paraId="2E28798D" w14:textId="77777777" w:rsidR="007A7D25" w:rsidRPr="006F0263" w:rsidRDefault="007A7D25" w:rsidP="007A7D25">
      <w:pPr>
        <w:suppressAutoHyphens/>
        <w:autoSpaceDE w:val="0"/>
        <w:autoSpaceDN w:val="0"/>
        <w:adjustRightInd w:val="0"/>
        <w:spacing w:before="70" w:after="70" w:line="300" w:lineRule="atLeast"/>
        <w:textAlignment w:val="center"/>
        <w:rPr>
          <w:b/>
          <w:bCs/>
          <w:color w:val="000000"/>
          <w:sz w:val="20"/>
          <w:szCs w:val="20"/>
          <w:u w:val="thick"/>
          <w:lang w:val="fr-CA" w:eastAsia="en-US"/>
        </w:rPr>
      </w:pPr>
      <w:r w:rsidRPr="006F0263">
        <w:rPr>
          <w:b/>
          <w:bCs/>
          <w:color w:val="000000"/>
          <w:sz w:val="20"/>
          <w:szCs w:val="20"/>
          <w:lang w:val="fr-CA" w:eastAsia="en-US"/>
        </w:rPr>
        <w:t xml:space="preserve">A. Sur la ligne fournie devant chaque question, inscris la lettre qui correspond à la </w:t>
      </w:r>
      <w:r w:rsidRPr="006F0263">
        <w:rPr>
          <w:b/>
          <w:bCs/>
          <w:color w:val="000000"/>
          <w:sz w:val="20"/>
          <w:szCs w:val="20"/>
          <w:u w:val="single"/>
          <w:lang w:val="fr-CA" w:eastAsia="en-US"/>
        </w:rPr>
        <w:t xml:space="preserve">meilleure </w:t>
      </w:r>
      <w:r w:rsidRPr="006F0263">
        <w:rPr>
          <w:b/>
          <w:bCs/>
          <w:color w:val="000000"/>
          <w:sz w:val="20"/>
          <w:szCs w:val="20"/>
          <w:lang w:val="fr-CA" w:eastAsia="en-US"/>
        </w:rPr>
        <w:t xml:space="preserve">réponse :  </w:t>
      </w:r>
    </w:p>
    <w:p w14:paraId="61CBE652" w14:textId="77777777" w:rsidR="007A7D25" w:rsidRPr="006F0263" w:rsidRDefault="007A7D25" w:rsidP="007A7D25">
      <w:pPr>
        <w:tabs>
          <w:tab w:val="left" w:pos="1140"/>
          <w:tab w:val="left" w:pos="5660"/>
        </w:tabs>
        <w:suppressAutoHyphens/>
        <w:autoSpaceDE w:val="0"/>
        <w:autoSpaceDN w:val="0"/>
        <w:adjustRightInd w:val="0"/>
        <w:spacing w:before="70" w:after="70" w:line="300" w:lineRule="atLeast"/>
        <w:textAlignment w:val="center"/>
        <w:rPr>
          <w:b/>
          <w:bCs/>
          <w:color w:val="000000"/>
          <w:sz w:val="20"/>
          <w:szCs w:val="20"/>
          <w:lang w:val="fr-CA" w:eastAsia="en-US"/>
        </w:rPr>
      </w:pPr>
      <w:r w:rsidRPr="006F0263">
        <w:rPr>
          <w:color w:val="000000"/>
          <w:sz w:val="20"/>
          <w:szCs w:val="20"/>
          <w:lang w:val="fr-CA" w:eastAsia="en-US"/>
        </w:rPr>
        <w:t xml:space="preserve">______ 1. </w:t>
      </w:r>
      <w:r w:rsidRPr="006F0263">
        <w:rPr>
          <w:b/>
          <w:bCs/>
          <w:color w:val="000000"/>
          <w:sz w:val="20"/>
          <w:szCs w:val="20"/>
          <w:lang w:val="fr-CA" w:eastAsia="en-US"/>
        </w:rPr>
        <w:t>Quel pays a été le premier à interdire l’accès aux réseaux sociaux aux enfants?</w:t>
      </w:r>
      <w:r w:rsidRPr="006F0263">
        <w:rPr>
          <w:color w:val="000000"/>
          <w:sz w:val="20"/>
          <w:szCs w:val="20"/>
          <w:lang w:val="fr-CA" w:eastAsia="en-US"/>
        </w:rPr>
        <w:br/>
        <w:t xml:space="preserve">   </w:t>
      </w:r>
      <w:r w:rsidRPr="006F0263">
        <w:rPr>
          <w:color w:val="000000"/>
          <w:sz w:val="20"/>
          <w:szCs w:val="20"/>
          <w:lang w:val="fr-CA" w:eastAsia="en-US"/>
        </w:rPr>
        <w:tab/>
        <w:t xml:space="preserve"> a) le Texas    </w:t>
      </w:r>
      <w:r w:rsidRPr="006F0263">
        <w:rPr>
          <w:color w:val="000000"/>
          <w:sz w:val="20"/>
          <w:szCs w:val="20"/>
          <w:lang w:val="fr-CA" w:eastAsia="en-US"/>
        </w:rPr>
        <w:tab/>
        <w:t>b) la Nouvelle-Zélande</w:t>
      </w:r>
      <w:r w:rsidRPr="006F0263">
        <w:rPr>
          <w:color w:val="000000"/>
          <w:sz w:val="20"/>
          <w:szCs w:val="20"/>
          <w:lang w:val="fr-CA" w:eastAsia="en-US"/>
        </w:rPr>
        <w:br/>
        <w:t xml:space="preserve">  </w:t>
      </w:r>
      <w:r w:rsidRPr="006F0263">
        <w:rPr>
          <w:color w:val="000000"/>
          <w:sz w:val="20"/>
          <w:szCs w:val="20"/>
          <w:lang w:val="fr-CA" w:eastAsia="en-US"/>
        </w:rPr>
        <w:tab/>
        <w:t xml:space="preserve"> c) l’Australie   </w:t>
      </w:r>
      <w:r w:rsidRPr="006F0263">
        <w:rPr>
          <w:color w:val="000000"/>
          <w:sz w:val="20"/>
          <w:szCs w:val="20"/>
          <w:lang w:val="fr-CA" w:eastAsia="en-US"/>
        </w:rPr>
        <w:tab/>
        <w:t>d) la France</w:t>
      </w:r>
      <w:r w:rsidRPr="006F0263">
        <w:rPr>
          <w:color w:val="000000"/>
          <w:sz w:val="20"/>
          <w:szCs w:val="20"/>
          <w:lang w:val="fr-CA" w:eastAsia="en-US"/>
        </w:rPr>
        <w:br/>
        <w:t xml:space="preserve">  </w:t>
      </w:r>
      <w:r w:rsidRPr="006F0263">
        <w:rPr>
          <w:color w:val="000000"/>
          <w:sz w:val="20"/>
          <w:szCs w:val="20"/>
          <w:lang w:val="fr-CA" w:eastAsia="en-US"/>
        </w:rPr>
        <w:tab/>
        <w:t xml:space="preserve"> e) le Japon</w:t>
      </w:r>
    </w:p>
    <w:p w14:paraId="664FB84B" w14:textId="77777777" w:rsidR="007A7D25" w:rsidRPr="007A7D25" w:rsidRDefault="007A7D25" w:rsidP="007A7D25">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en-CA" w:eastAsia="en-US"/>
        </w:rPr>
      </w:pPr>
      <w:r w:rsidRPr="006F0263">
        <w:rPr>
          <w:b/>
          <w:bCs/>
          <w:color w:val="000000"/>
          <w:sz w:val="20"/>
          <w:szCs w:val="20"/>
          <w:lang w:val="fr-CA" w:eastAsia="en-US"/>
        </w:rPr>
        <w:t>______</w:t>
      </w:r>
      <w:r w:rsidRPr="006F0263">
        <w:rPr>
          <w:color w:val="000000"/>
          <w:sz w:val="20"/>
          <w:szCs w:val="20"/>
          <w:lang w:val="fr-CA" w:eastAsia="en-US"/>
        </w:rPr>
        <w:t xml:space="preserve"> 2.</w:t>
      </w:r>
      <w:r w:rsidRPr="006F0263">
        <w:rPr>
          <w:b/>
          <w:bCs/>
          <w:color w:val="000000"/>
          <w:sz w:val="20"/>
          <w:szCs w:val="20"/>
          <w:lang w:val="fr-CA" w:eastAsia="en-US"/>
        </w:rPr>
        <w:t xml:space="preserve"> Qui est le premier ministre du Manitoba? </w:t>
      </w:r>
      <w:r w:rsidRPr="006F0263">
        <w:rPr>
          <w:color w:val="000000"/>
          <w:sz w:val="20"/>
          <w:szCs w:val="20"/>
          <w:lang w:val="fr-CA" w:eastAsia="en-US"/>
        </w:rPr>
        <w:br/>
      </w:r>
      <w:r w:rsidRPr="006F0263">
        <w:rPr>
          <w:color w:val="000000"/>
          <w:sz w:val="20"/>
          <w:szCs w:val="20"/>
          <w:lang w:val="fr-CA" w:eastAsia="en-US"/>
        </w:rPr>
        <w:tab/>
      </w:r>
      <w:r w:rsidRPr="007A7D25">
        <w:rPr>
          <w:color w:val="000000"/>
          <w:sz w:val="20"/>
          <w:szCs w:val="20"/>
          <w:lang w:val="en-CA" w:eastAsia="en-US"/>
        </w:rPr>
        <w:t>a) Scott Moe</w:t>
      </w:r>
      <w:r w:rsidRPr="007A7D25">
        <w:rPr>
          <w:color w:val="000000"/>
          <w:sz w:val="20"/>
          <w:szCs w:val="20"/>
          <w:lang w:val="en-CA" w:eastAsia="en-US"/>
        </w:rPr>
        <w:tab/>
        <w:t>b) Mark Carney</w:t>
      </w:r>
      <w:r w:rsidRPr="007A7D25">
        <w:rPr>
          <w:color w:val="000000"/>
          <w:sz w:val="20"/>
          <w:szCs w:val="20"/>
          <w:lang w:val="en-CA" w:eastAsia="en-US"/>
        </w:rPr>
        <w:br/>
      </w:r>
      <w:r w:rsidRPr="007A7D25">
        <w:rPr>
          <w:color w:val="000000"/>
          <w:sz w:val="20"/>
          <w:szCs w:val="20"/>
          <w:lang w:val="en-CA" w:eastAsia="en-US"/>
        </w:rPr>
        <w:tab/>
        <w:t>c) Richard Wagner</w:t>
      </w:r>
      <w:r w:rsidRPr="007A7D25">
        <w:rPr>
          <w:color w:val="000000"/>
          <w:sz w:val="20"/>
          <w:szCs w:val="20"/>
          <w:lang w:val="en-CA" w:eastAsia="en-US"/>
        </w:rPr>
        <w:tab/>
        <w:t>d) Wab Kinew</w:t>
      </w:r>
      <w:r w:rsidRPr="007A7D25">
        <w:rPr>
          <w:color w:val="000000"/>
          <w:sz w:val="20"/>
          <w:szCs w:val="20"/>
          <w:lang w:val="en-CA" w:eastAsia="en-US"/>
        </w:rPr>
        <w:br/>
      </w:r>
      <w:r w:rsidRPr="007A7D25">
        <w:rPr>
          <w:color w:val="000000"/>
          <w:sz w:val="20"/>
          <w:szCs w:val="20"/>
          <w:lang w:val="en-CA" w:eastAsia="en-US"/>
        </w:rPr>
        <w:tab/>
        <w:t>e) Doug Ford</w:t>
      </w:r>
    </w:p>
    <w:p w14:paraId="1B5E13A7" w14:textId="77777777" w:rsidR="007A7D25" w:rsidRPr="006F0263" w:rsidRDefault="007A7D25" w:rsidP="007A7D25">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fr-CA" w:eastAsia="en-US"/>
        </w:rPr>
      </w:pPr>
      <w:r w:rsidRPr="006F0263">
        <w:rPr>
          <w:b/>
          <w:bCs/>
          <w:color w:val="000000"/>
          <w:sz w:val="20"/>
          <w:szCs w:val="20"/>
          <w:lang w:val="fr-CA" w:eastAsia="en-US"/>
        </w:rPr>
        <w:t xml:space="preserve">______ </w:t>
      </w:r>
      <w:r w:rsidRPr="006F0263">
        <w:rPr>
          <w:color w:val="000000"/>
          <w:sz w:val="20"/>
          <w:szCs w:val="20"/>
          <w:lang w:val="fr-CA" w:eastAsia="en-US"/>
        </w:rPr>
        <w:t xml:space="preserve">3. </w:t>
      </w:r>
      <w:r w:rsidRPr="006F0263">
        <w:rPr>
          <w:b/>
          <w:bCs/>
          <w:color w:val="000000"/>
          <w:sz w:val="20"/>
          <w:szCs w:val="20"/>
          <w:lang w:val="fr-CA" w:eastAsia="en-US"/>
        </w:rPr>
        <w:t xml:space="preserve">Combien d’habitants du Manitoba ont 15 ans ou moins?  </w:t>
      </w:r>
      <w:r w:rsidRPr="006F0263">
        <w:rPr>
          <w:b/>
          <w:bCs/>
          <w:color w:val="000000"/>
          <w:sz w:val="20"/>
          <w:szCs w:val="20"/>
          <w:lang w:val="fr-CA" w:eastAsia="en-US"/>
        </w:rPr>
        <w:br/>
      </w:r>
      <w:r w:rsidRPr="006F0263">
        <w:rPr>
          <w:color w:val="000000"/>
          <w:sz w:val="20"/>
          <w:szCs w:val="20"/>
          <w:lang w:val="fr-CA" w:eastAsia="en-US"/>
        </w:rPr>
        <w:tab/>
        <w:t>a) 270 000</w:t>
      </w:r>
      <w:r w:rsidRPr="006F0263">
        <w:rPr>
          <w:color w:val="000000"/>
          <w:sz w:val="20"/>
          <w:szCs w:val="20"/>
          <w:lang w:val="fr-CA" w:eastAsia="en-US"/>
        </w:rPr>
        <w:tab/>
        <w:t>b) 360 000</w:t>
      </w:r>
      <w:r w:rsidRPr="006F0263">
        <w:rPr>
          <w:color w:val="000000"/>
          <w:sz w:val="20"/>
          <w:szCs w:val="20"/>
          <w:lang w:val="fr-CA" w:eastAsia="en-US"/>
        </w:rPr>
        <w:br/>
      </w:r>
      <w:r w:rsidRPr="006F0263">
        <w:rPr>
          <w:color w:val="000000"/>
          <w:sz w:val="20"/>
          <w:szCs w:val="20"/>
          <w:lang w:val="fr-CA" w:eastAsia="en-US"/>
        </w:rPr>
        <w:tab/>
        <w:t>c) 475 000</w:t>
      </w:r>
      <w:r w:rsidRPr="006F0263">
        <w:rPr>
          <w:color w:val="000000"/>
          <w:sz w:val="20"/>
          <w:szCs w:val="20"/>
          <w:lang w:val="fr-CA" w:eastAsia="en-US"/>
        </w:rPr>
        <w:tab/>
        <w:t>d) 640 000</w:t>
      </w:r>
      <w:r w:rsidRPr="006F0263">
        <w:rPr>
          <w:color w:val="000000"/>
          <w:sz w:val="20"/>
          <w:szCs w:val="20"/>
          <w:lang w:val="fr-CA" w:eastAsia="en-US"/>
        </w:rPr>
        <w:br/>
      </w:r>
      <w:r w:rsidRPr="006F0263">
        <w:rPr>
          <w:color w:val="000000"/>
          <w:sz w:val="20"/>
          <w:szCs w:val="20"/>
          <w:lang w:val="fr-CA" w:eastAsia="en-US"/>
        </w:rPr>
        <w:tab/>
        <w:t>e) 1,5 million</w:t>
      </w:r>
    </w:p>
    <w:p w14:paraId="0324B18F" w14:textId="77777777" w:rsidR="007A7D25" w:rsidRPr="006F0263" w:rsidRDefault="007A7D25" w:rsidP="007A7D25">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fr-CA" w:eastAsia="en-US"/>
        </w:rPr>
      </w:pPr>
      <w:r w:rsidRPr="006F0263">
        <w:rPr>
          <w:b/>
          <w:bCs/>
          <w:color w:val="000000"/>
          <w:sz w:val="20"/>
          <w:szCs w:val="20"/>
          <w:lang w:val="fr-CA" w:eastAsia="en-US"/>
        </w:rPr>
        <w:t>B.</w:t>
      </w:r>
      <w:r w:rsidRPr="006F0263">
        <w:rPr>
          <w:color w:val="000000"/>
          <w:sz w:val="20"/>
          <w:szCs w:val="20"/>
          <w:lang w:val="fr-CA" w:eastAsia="en-US"/>
        </w:rPr>
        <w:t xml:space="preserve"> Indique </w:t>
      </w:r>
      <w:r w:rsidRPr="006F0263">
        <w:rPr>
          <w:b/>
          <w:bCs/>
          <w:color w:val="000000"/>
          <w:sz w:val="20"/>
          <w:szCs w:val="20"/>
          <w:lang w:val="fr-CA" w:eastAsia="en-US"/>
        </w:rPr>
        <w:t>V</w:t>
      </w:r>
      <w:r w:rsidRPr="006F0263">
        <w:rPr>
          <w:color w:val="000000"/>
          <w:sz w:val="20"/>
          <w:szCs w:val="20"/>
          <w:lang w:val="fr-CA" w:eastAsia="en-US"/>
        </w:rPr>
        <w:t xml:space="preserve"> (</w:t>
      </w:r>
      <w:r w:rsidRPr="006F0263">
        <w:rPr>
          <w:b/>
          <w:bCs/>
          <w:color w:val="000000"/>
          <w:sz w:val="20"/>
          <w:szCs w:val="20"/>
          <w:lang w:val="fr-CA" w:eastAsia="en-US"/>
        </w:rPr>
        <w:t>Vrai</w:t>
      </w:r>
      <w:r w:rsidRPr="006F0263">
        <w:rPr>
          <w:color w:val="000000"/>
          <w:sz w:val="20"/>
          <w:szCs w:val="20"/>
          <w:lang w:val="fr-CA" w:eastAsia="en-US"/>
        </w:rPr>
        <w:t xml:space="preserve">) ou </w:t>
      </w:r>
      <w:r w:rsidRPr="006F0263">
        <w:rPr>
          <w:b/>
          <w:bCs/>
          <w:color w:val="000000"/>
          <w:sz w:val="20"/>
          <w:szCs w:val="20"/>
          <w:lang w:val="fr-CA" w:eastAsia="en-US"/>
        </w:rPr>
        <w:t>F</w:t>
      </w:r>
      <w:r w:rsidRPr="006F0263">
        <w:rPr>
          <w:color w:val="000000"/>
          <w:sz w:val="20"/>
          <w:szCs w:val="20"/>
          <w:lang w:val="fr-CA" w:eastAsia="en-US"/>
        </w:rPr>
        <w:t xml:space="preserve"> (</w:t>
      </w:r>
      <w:r w:rsidRPr="006F0263">
        <w:rPr>
          <w:b/>
          <w:bCs/>
          <w:color w:val="000000"/>
          <w:sz w:val="20"/>
          <w:szCs w:val="20"/>
          <w:lang w:val="fr-CA" w:eastAsia="en-US"/>
        </w:rPr>
        <w:t>Faux</w:t>
      </w:r>
      <w:r w:rsidRPr="006F0263">
        <w:rPr>
          <w:color w:val="000000"/>
          <w:sz w:val="20"/>
          <w:szCs w:val="20"/>
          <w:lang w:val="fr-CA" w:eastAsia="en-US"/>
        </w:rPr>
        <w:t xml:space="preserve">) devant chaque énoncé. Si un énoncé est </w:t>
      </w:r>
      <w:r w:rsidRPr="006F0263">
        <w:rPr>
          <w:b/>
          <w:bCs/>
          <w:color w:val="000000"/>
          <w:sz w:val="20"/>
          <w:szCs w:val="20"/>
          <w:lang w:val="fr-CA" w:eastAsia="en-US"/>
        </w:rPr>
        <w:t>Vrai</w:t>
      </w:r>
      <w:r w:rsidRPr="006F0263">
        <w:rPr>
          <w:color w:val="000000"/>
          <w:sz w:val="20"/>
          <w:szCs w:val="20"/>
          <w:lang w:val="fr-CA" w:eastAsia="en-US"/>
        </w:rPr>
        <w:t xml:space="preserve">, écris sur la ligne un fait important ou un détail pour appuyer l’énoncé. Si un énoncé est </w:t>
      </w:r>
      <w:r w:rsidRPr="006F0263">
        <w:rPr>
          <w:b/>
          <w:bCs/>
          <w:color w:val="000000"/>
          <w:sz w:val="20"/>
          <w:szCs w:val="20"/>
          <w:lang w:val="fr-CA" w:eastAsia="en-US"/>
        </w:rPr>
        <w:t>Faux</w:t>
      </w:r>
      <w:r w:rsidRPr="006F0263">
        <w:rPr>
          <w:color w:val="000000"/>
          <w:sz w:val="20"/>
          <w:szCs w:val="20"/>
          <w:lang w:val="fr-CA" w:eastAsia="en-US"/>
        </w:rPr>
        <w:t xml:space="preserve">, écris la version correcte sur la ligne.  </w:t>
      </w:r>
    </w:p>
    <w:p w14:paraId="31BC5DCB" w14:textId="77777777" w:rsidR="007A7D25" w:rsidRPr="006F0263" w:rsidRDefault="007A7D25" w:rsidP="007A7D25">
      <w:pPr>
        <w:tabs>
          <w:tab w:val="left" w:pos="1140"/>
          <w:tab w:val="left" w:pos="5660"/>
        </w:tabs>
        <w:suppressAutoHyphens/>
        <w:autoSpaceDE w:val="0"/>
        <w:autoSpaceDN w:val="0"/>
        <w:adjustRightInd w:val="0"/>
        <w:spacing w:before="70" w:after="70" w:line="300" w:lineRule="atLeast"/>
        <w:textAlignment w:val="center"/>
        <w:rPr>
          <w:color w:val="000000"/>
          <w:sz w:val="20"/>
          <w:szCs w:val="20"/>
          <w:lang w:val="fr-CA" w:eastAsia="en-US"/>
        </w:rPr>
      </w:pPr>
      <w:r w:rsidRPr="006F0263">
        <w:rPr>
          <w:color w:val="000000"/>
          <w:sz w:val="20"/>
          <w:szCs w:val="20"/>
          <w:lang w:val="fr-CA" w:eastAsia="en-US"/>
        </w:rPr>
        <w:t xml:space="preserve">______ 4. </w:t>
      </w:r>
      <w:r w:rsidRPr="006F0263">
        <w:rPr>
          <w:b/>
          <w:bCs/>
          <w:color w:val="000000"/>
          <w:sz w:val="20"/>
          <w:szCs w:val="20"/>
          <w:lang w:val="fr-CA" w:eastAsia="en-US"/>
        </w:rPr>
        <w:t xml:space="preserve">Vrai </w:t>
      </w:r>
      <w:r w:rsidRPr="006F0263">
        <w:rPr>
          <w:color w:val="000000"/>
          <w:sz w:val="20"/>
          <w:szCs w:val="20"/>
          <w:lang w:val="fr-CA" w:eastAsia="en-US"/>
        </w:rPr>
        <w:t>ou</w:t>
      </w:r>
      <w:r w:rsidRPr="006F0263">
        <w:rPr>
          <w:b/>
          <w:bCs/>
          <w:color w:val="000000"/>
          <w:sz w:val="20"/>
          <w:szCs w:val="20"/>
          <w:lang w:val="fr-CA" w:eastAsia="en-US"/>
        </w:rPr>
        <w:t xml:space="preserve"> Faux?</w:t>
      </w:r>
      <w:r w:rsidRPr="006F0263">
        <w:rPr>
          <w:color w:val="000000"/>
          <w:sz w:val="20"/>
          <w:szCs w:val="20"/>
          <w:lang w:val="fr-CA" w:eastAsia="en-US"/>
        </w:rPr>
        <w:t xml:space="preserve"> 81 pour cent des jeunes Canadiens de 12 et 13 ans ont un téléphone cellulaire.</w:t>
      </w:r>
    </w:p>
    <w:p w14:paraId="2266F9FC" w14:textId="77777777" w:rsidR="007A7D25" w:rsidRPr="006F0263" w:rsidRDefault="007A7D25" w:rsidP="007A7D25">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390FCBB" w14:textId="77777777" w:rsidR="007A7D25" w:rsidRPr="006F0263" w:rsidRDefault="007A7D25" w:rsidP="007A7D25">
      <w:pPr>
        <w:suppressAutoHyphens/>
        <w:autoSpaceDE w:val="0"/>
        <w:autoSpaceDN w:val="0"/>
        <w:adjustRightInd w:val="0"/>
        <w:spacing w:before="70" w:after="70" w:line="300" w:lineRule="atLeast"/>
        <w:textAlignment w:val="center"/>
        <w:rPr>
          <w:color w:val="000000"/>
          <w:sz w:val="20"/>
          <w:szCs w:val="20"/>
          <w:lang w:val="fr-CA" w:eastAsia="en-US"/>
        </w:rPr>
      </w:pPr>
      <w:r w:rsidRPr="006F0263">
        <w:rPr>
          <w:color w:val="000000"/>
          <w:sz w:val="20"/>
          <w:szCs w:val="20"/>
          <w:lang w:val="fr-CA" w:eastAsia="en-US"/>
        </w:rPr>
        <w:t xml:space="preserve">______ 5. </w:t>
      </w:r>
      <w:r w:rsidRPr="006F0263">
        <w:rPr>
          <w:b/>
          <w:bCs/>
          <w:color w:val="000000"/>
          <w:sz w:val="20"/>
          <w:szCs w:val="20"/>
          <w:lang w:val="fr-CA" w:eastAsia="en-US"/>
        </w:rPr>
        <w:t xml:space="preserve">Vrai </w:t>
      </w:r>
      <w:r w:rsidRPr="006F0263">
        <w:rPr>
          <w:color w:val="000000"/>
          <w:sz w:val="20"/>
          <w:szCs w:val="20"/>
          <w:lang w:val="fr-CA" w:eastAsia="en-US"/>
        </w:rPr>
        <w:t>ou</w:t>
      </w:r>
      <w:r w:rsidRPr="006F0263">
        <w:rPr>
          <w:b/>
          <w:bCs/>
          <w:color w:val="000000"/>
          <w:sz w:val="20"/>
          <w:szCs w:val="20"/>
          <w:lang w:val="fr-CA" w:eastAsia="en-US"/>
        </w:rPr>
        <w:t xml:space="preserve"> Faux?</w:t>
      </w:r>
      <w:r w:rsidRPr="006F0263">
        <w:rPr>
          <w:color w:val="000000"/>
          <w:sz w:val="20"/>
          <w:szCs w:val="20"/>
          <w:lang w:val="fr-CA" w:eastAsia="en-US"/>
        </w:rPr>
        <w:t xml:space="preserve"> Les téléphones cellulaires sont totalement interdits dans toutes les écoles du Manitoba.</w:t>
      </w:r>
    </w:p>
    <w:p w14:paraId="4C3C7703" w14:textId="77777777" w:rsidR="007A7D25" w:rsidRPr="006F0263" w:rsidRDefault="007A7D25" w:rsidP="007A7D25">
      <w:pPr>
        <w:tabs>
          <w:tab w:val="left" w:pos="1140"/>
          <w:tab w:val="left" w:pos="5660"/>
        </w:tabs>
        <w:suppressAutoHyphens/>
        <w:autoSpaceDE w:val="0"/>
        <w:autoSpaceDN w:val="0"/>
        <w:adjustRightInd w:val="0"/>
        <w:spacing w:before="70" w:after="70" w:line="300" w:lineRule="atLeast"/>
        <w:textAlignment w:val="center"/>
        <w:rPr>
          <w:color w:val="000000"/>
          <w:sz w:val="20"/>
          <w:szCs w:val="20"/>
          <w:u w:val="thick"/>
          <w:lang w:val="fr-CA" w:eastAsia="en-US"/>
        </w:rPr>
      </w:pPr>
    </w:p>
    <w:p w14:paraId="46AE8934" w14:textId="77777777" w:rsidR="007A7D25" w:rsidRPr="006F0263" w:rsidRDefault="007A7D25" w:rsidP="007A7D25">
      <w:pPr>
        <w:tabs>
          <w:tab w:val="left" w:pos="5660"/>
        </w:tabs>
        <w:suppressAutoHyphens/>
        <w:autoSpaceDE w:val="0"/>
        <w:autoSpaceDN w:val="0"/>
        <w:adjustRightInd w:val="0"/>
        <w:spacing w:before="70" w:after="70" w:line="300" w:lineRule="atLeast"/>
        <w:ind w:left="2160" w:hanging="2160"/>
        <w:textAlignment w:val="center"/>
        <w:rPr>
          <w:color w:val="000000"/>
          <w:sz w:val="20"/>
          <w:szCs w:val="20"/>
          <w:lang w:val="fr-CA" w:eastAsia="en-US"/>
        </w:rPr>
      </w:pPr>
      <w:r w:rsidRPr="006F0263">
        <w:rPr>
          <w:color w:val="000000"/>
          <w:sz w:val="20"/>
          <w:szCs w:val="20"/>
          <w:lang w:val="fr-CA" w:eastAsia="en-US"/>
        </w:rPr>
        <w:t xml:space="preserve">______ 6. </w:t>
      </w:r>
      <w:r w:rsidRPr="006F0263">
        <w:rPr>
          <w:b/>
          <w:bCs/>
          <w:color w:val="000000"/>
          <w:sz w:val="20"/>
          <w:szCs w:val="20"/>
          <w:lang w:val="fr-CA" w:eastAsia="en-US"/>
        </w:rPr>
        <w:t xml:space="preserve">Vrai </w:t>
      </w:r>
      <w:r w:rsidRPr="006F0263">
        <w:rPr>
          <w:color w:val="000000"/>
          <w:sz w:val="20"/>
          <w:szCs w:val="20"/>
          <w:lang w:val="fr-CA" w:eastAsia="en-US"/>
        </w:rPr>
        <w:t>ou</w:t>
      </w:r>
      <w:r w:rsidRPr="006F0263">
        <w:rPr>
          <w:b/>
          <w:bCs/>
          <w:color w:val="000000"/>
          <w:sz w:val="20"/>
          <w:szCs w:val="20"/>
          <w:lang w:val="fr-CA" w:eastAsia="en-US"/>
        </w:rPr>
        <w:t xml:space="preserve"> Faux?</w:t>
      </w:r>
      <w:r w:rsidRPr="006F0263">
        <w:rPr>
          <w:color w:val="000000"/>
          <w:sz w:val="20"/>
          <w:szCs w:val="20"/>
          <w:lang w:val="fr-CA" w:eastAsia="en-US"/>
        </w:rPr>
        <w:t xml:space="preserve"> Les parents et les enseignants du Manitoba seront chargés de faire respecter la nouvelle interdiction relative aux réseaux sociaux.</w:t>
      </w:r>
    </w:p>
    <w:p w14:paraId="30D264EF" w14:textId="77777777" w:rsidR="007A7D25" w:rsidRPr="006F0263" w:rsidRDefault="007A7D25" w:rsidP="007A7D25">
      <w:pPr>
        <w:suppressAutoHyphens/>
        <w:autoSpaceDE w:val="0"/>
        <w:autoSpaceDN w:val="0"/>
        <w:adjustRightInd w:val="0"/>
        <w:spacing w:before="70" w:after="70" w:line="300" w:lineRule="atLeast"/>
        <w:textAlignment w:val="center"/>
        <w:rPr>
          <w:color w:val="000000"/>
          <w:sz w:val="20"/>
          <w:szCs w:val="20"/>
          <w:lang w:val="fr-CA" w:eastAsia="en-US"/>
        </w:rPr>
      </w:pPr>
    </w:p>
    <w:p w14:paraId="127704E3" w14:textId="77777777" w:rsidR="007A7D25" w:rsidRPr="006F0263" w:rsidRDefault="007A7D25" w:rsidP="007A7D25">
      <w:pPr>
        <w:suppressAutoHyphens/>
        <w:autoSpaceDE w:val="0"/>
        <w:autoSpaceDN w:val="0"/>
        <w:adjustRightInd w:val="0"/>
        <w:spacing w:before="70" w:after="70" w:line="300" w:lineRule="atLeast"/>
        <w:textAlignment w:val="center"/>
        <w:rPr>
          <w:b/>
          <w:bCs/>
          <w:color w:val="000000"/>
          <w:sz w:val="20"/>
          <w:szCs w:val="20"/>
          <w:lang w:val="fr-CA" w:eastAsia="en-US"/>
        </w:rPr>
      </w:pPr>
      <w:r w:rsidRPr="006F0263">
        <w:rPr>
          <w:b/>
          <w:bCs/>
          <w:color w:val="000000"/>
          <w:sz w:val="20"/>
          <w:szCs w:val="20"/>
          <w:lang w:val="fr-CA" w:eastAsia="en-US"/>
        </w:rPr>
        <w:t>C. Remplis les blancs afin de compléter chaque phrase.</w:t>
      </w:r>
      <w:r w:rsidRPr="006F0263">
        <w:rPr>
          <w:b/>
          <w:bCs/>
          <w:color w:val="000000"/>
          <w:sz w:val="20"/>
          <w:szCs w:val="20"/>
          <w:lang w:val="fr-CA" w:eastAsia="en-US"/>
        </w:rPr>
        <w:tab/>
      </w:r>
      <w:r w:rsidRPr="006F0263">
        <w:rPr>
          <w:b/>
          <w:bCs/>
          <w:color w:val="000000"/>
          <w:sz w:val="20"/>
          <w:szCs w:val="20"/>
          <w:lang w:val="fr-CA" w:eastAsia="en-US"/>
        </w:rPr>
        <w:tab/>
      </w:r>
      <w:r w:rsidRPr="006F0263">
        <w:rPr>
          <w:b/>
          <w:bCs/>
          <w:color w:val="000000"/>
          <w:sz w:val="20"/>
          <w:szCs w:val="20"/>
          <w:lang w:val="fr-CA" w:eastAsia="en-US"/>
        </w:rPr>
        <w:tab/>
      </w:r>
    </w:p>
    <w:p w14:paraId="7B0326B1" w14:textId="77777777" w:rsidR="007A7D25" w:rsidRPr="006F0263" w:rsidRDefault="007A7D25" w:rsidP="007A7D25">
      <w:pPr>
        <w:suppressAutoHyphens/>
        <w:autoSpaceDE w:val="0"/>
        <w:autoSpaceDN w:val="0"/>
        <w:adjustRightInd w:val="0"/>
        <w:spacing w:before="70" w:after="70" w:line="500" w:lineRule="atLeast"/>
        <w:textAlignment w:val="center"/>
        <w:rPr>
          <w:color w:val="000000"/>
          <w:sz w:val="20"/>
          <w:szCs w:val="20"/>
          <w:lang w:val="fr-CA" w:eastAsia="en-US"/>
        </w:rPr>
      </w:pPr>
      <w:r w:rsidRPr="006F0263">
        <w:rPr>
          <w:color w:val="000000"/>
          <w:sz w:val="20"/>
          <w:szCs w:val="20"/>
          <w:lang w:val="fr-CA" w:eastAsia="en-US"/>
        </w:rPr>
        <w:t xml:space="preserve">7. La Société canadienne de pédiatrie recommande _______________________ heures d’écran par jour pour les jeunes. </w:t>
      </w:r>
    </w:p>
    <w:p w14:paraId="42F05747" w14:textId="77777777" w:rsidR="007A7D25" w:rsidRPr="006F0263" w:rsidRDefault="007A7D25" w:rsidP="007A7D25">
      <w:pPr>
        <w:suppressAutoHyphens/>
        <w:autoSpaceDE w:val="0"/>
        <w:autoSpaceDN w:val="0"/>
        <w:adjustRightInd w:val="0"/>
        <w:spacing w:before="70" w:after="70" w:line="500" w:lineRule="atLeast"/>
        <w:textAlignment w:val="center"/>
        <w:rPr>
          <w:color w:val="000000"/>
          <w:sz w:val="20"/>
          <w:szCs w:val="20"/>
          <w:lang w:val="fr-CA" w:eastAsia="en-US"/>
        </w:rPr>
      </w:pPr>
      <w:r w:rsidRPr="006F0263">
        <w:rPr>
          <w:color w:val="000000"/>
          <w:sz w:val="20"/>
          <w:szCs w:val="20"/>
          <w:lang w:val="fr-CA" w:eastAsia="en-US"/>
        </w:rPr>
        <w:t>8. Il y a _______________________ million(s) d’abonnements de téléphones cellulaires au Manitoba.</w:t>
      </w:r>
    </w:p>
    <w:p w14:paraId="195105C1" w14:textId="77777777" w:rsidR="007A7D25" w:rsidRPr="006F0263" w:rsidRDefault="007A7D25" w:rsidP="007A7D25">
      <w:pPr>
        <w:suppressAutoHyphens/>
        <w:autoSpaceDE w:val="0"/>
        <w:autoSpaceDN w:val="0"/>
        <w:adjustRightInd w:val="0"/>
        <w:spacing w:before="70" w:after="70" w:line="500" w:lineRule="atLeast"/>
        <w:textAlignment w:val="center"/>
        <w:rPr>
          <w:color w:val="000000"/>
          <w:sz w:val="20"/>
          <w:szCs w:val="20"/>
          <w:lang w:val="fr-CA" w:eastAsia="en-US"/>
        </w:rPr>
      </w:pPr>
      <w:r w:rsidRPr="006F0263">
        <w:rPr>
          <w:color w:val="000000"/>
          <w:sz w:val="20"/>
          <w:szCs w:val="20"/>
          <w:lang w:val="fr-CA" w:eastAsia="en-US"/>
        </w:rPr>
        <w:t>9. OMS = Organisation mondiale de la _______________________ .</w:t>
      </w:r>
    </w:p>
    <w:p w14:paraId="5456711D" w14:textId="77777777" w:rsidR="007A7D25" w:rsidRPr="006F0263" w:rsidRDefault="007A7D25" w:rsidP="007A7D25">
      <w:pPr>
        <w:suppressAutoHyphens/>
        <w:autoSpaceDE w:val="0"/>
        <w:autoSpaceDN w:val="0"/>
        <w:adjustRightInd w:val="0"/>
        <w:spacing w:before="70" w:after="70" w:line="300" w:lineRule="atLeast"/>
        <w:textAlignment w:val="center"/>
        <w:rPr>
          <w:color w:val="000000"/>
          <w:sz w:val="20"/>
          <w:szCs w:val="20"/>
          <w:lang w:val="fr-CA" w:eastAsia="en-US"/>
        </w:rPr>
      </w:pPr>
    </w:p>
    <w:p w14:paraId="133E41A0" w14:textId="77777777" w:rsidR="007A7D25" w:rsidRPr="006F0263" w:rsidRDefault="007A7D25" w:rsidP="007A7D25">
      <w:pPr>
        <w:suppressAutoHyphens/>
        <w:autoSpaceDE w:val="0"/>
        <w:autoSpaceDN w:val="0"/>
        <w:adjustRightInd w:val="0"/>
        <w:spacing w:before="70" w:after="70" w:line="300" w:lineRule="atLeast"/>
        <w:textAlignment w:val="center"/>
        <w:rPr>
          <w:b/>
          <w:bCs/>
          <w:color w:val="000000"/>
          <w:sz w:val="20"/>
          <w:szCs w:val="20"/>
          <w:lang w:val="fr-CA" w:eastAsia="en-US"/>
        </w:rPr>
      </w:pPr>
      <w:r w:rsidRPr="006F0263">
        <w:rPr>
          <w:b/>
          <w:bCs/>
          <w:color w:val="000000"/>
          <w:sz w:val="20"/>
          <w:szCs w:val="20"/>
          <w:lang w:val="fr-CA" w:eastAsia="en-US"/>
        </w:rPr>
        <w:t>D. Réponds à la question suivante en un paragraphe. (</w:t>
      </w:r>
      <w:r w:rsidRPr="006F0263">
        <w:rPr>
          <w:b/>
          <w:bCs/>
          <w:i/>
          <w:iCs/>
          <w:color w:val="000000"/>
          <w:sz w:val="20"/>
          <w:szCs w:val="20"/>
          <w:lang w:val="fr-CA" w:eastAsia="en-US"/>
        </w:rPr>
        <w:t>Utilise une feuille séparée si nécessaire.</w:t>
      </w:r>
      <w:r w:rsidRPr="006F0263">
        <w:rPr>
          <w:b/>
          <w:bCs/>
          <w:color w:val="000000"/>
          <w:sz w:val="20"/>
          <w:szCs w:val="20"/>
          <w:lang w:val="fr-CA" w:eastAsia="en-US"/>
        </w:rPr>
        <w:t>)</w:t>
      </w:r>
    </w:p>
    <w:p w14:paraId="566853AB" w14:textId="77777777" w:rsidR="007A7D25" w:rsidRPr="006F0263" w:rsidRDefault="007A7D25" w:rsidP="007A7D25">
      <w:pPr>
        <w:spacing w:before="70" w:after="70" w:line="300" w:lineRule="atLeast"/>
        <w:rPr>
          <w:color w:val="000000"/>
          <w:sz w:val="20"/>
          <w:szCs w:val="20"/>
          <w:lang w:val="fr-CA" w:eastAsia="en-US"/>
        </w:rPr>
      </w:pPr>
      <w:r w:rsidRPr="006F0263">
        <w:rPr>
          <w:color w:val="000000"/>
          <w:sz w:val="20"/>
          <w:szCs w:val="20"/>
          <w:lang w:val="fr-CA" w:eastAsia="en-US"/>
        </w:rPr>
        <w:t>10. Selon toi, quelle est l’importance de cette nouvelle? Donne des raisons pour appuyer ta réponse.</w:t>
      </w:r>
    </w:p>
    <w:p w14:paraId="0A55D0AE" w14:textId="77777777" w:rsidR="007A7D25" w:rsidRPr="00F654E0" w:rsidRDefault="007A7D25" w:rsidP="0053446B">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p>
    <w:p w14:paraId="51A076FB" w14:textId="0C0EBA03" w:rsidR="00491056" w:rsidRPr="00F654E0" w:rsidRDefault="008A793A" w:rsidP="000445DA">
      <w:pPr>
        <w:spacing w:before="70" w:after="70" w:line="340" w:lineRule="atLeast"/>
        <w:rPr>
          <w:color w:val="000000"/>
          <w:sz w:val="20"/>
          <w:szCs w:val="20"/>
          <w:lang w:val="fr-CA" w:eastAsia="en-US"/>
        </w:rPr>
      </w:pPr>
      <w:r w:rsidRPr="00F654E0">
        <w:rPr>
          <w:color w:val="000000"/>
          <w:sz w:val="20"/>
          <w:szCs w:val="20"/>
          <w:lang w:val="fr-CA" w:eastAsia="en-US"/>
        </w:rPr>
        <w:br w:type="page"/>
      </w:r>
      <w:r w:rsidR="00AD6B63">
        <w:rPr>
          <w:noProof/>
          <w:color w:val="000000"/>
          <w:sz w:val="20"/>
          <w:szCs w:val="20"/>
          <w:lang w:val="fr-CA" w:eastAsia="en-US"/>
        </w:rPr>
        <w:lastRenderedPageBreak/>
        <w:pict w14:anchorId="5643BB60">
          <v:shape id="Picture 4" o:spid="_x0000_i1025" type="#_x0000_t75" alt="" style="width:543.25pt;height:700.35pt;visibility:visible;mso-wrap-style:square;mso-width-percent:0;mso-height-percent:0;mso-width-percent:0;mso-height-percent:0">
            <v:imagedata r:id="rId14" o:title=""/>
          </v:shape>
        </w:pict>
      </w:r>
    </w:p>
    <w:p w14:paraId="5C5A810D" w14:textId="127C1D68" w:rsidR="00C6556C" w:rsidRPr="00F654E0" w:rsidRDefault="00C6556C" w:rsidP="0045128F">
      <w:pPr>
        <w:spacing w:before="70" w:after="70" w:line="300" w:lineRule="atLeast"/>
        <w:rPr>
          <w:color w:val="000000"/>
          <w:sz w:val="20"/>
          <w:szCs w:val="20"/>
          <w:lang w:val="fr-CA" w:eastAsia="en-US"/>
        </w:rPr>
      </w:pPr>
    </w:p>
    <w:p w14:paraId="7ACC1623" w14:textId="0AB34501" w:rsidR="00C6556C" w:rsidRDefault="00000000" w:rsidP="0045128F">
      <w:pPr>
        <w:spacing w:before="70" w:after="70" w:line="300" w:lineRule="atLeast"/>
        <w:rPr>
          <w:color w:val="000000"/>
          <w:sz w:val="20"/>
          <w:szCs w:val="20"/>
          <w:lang w:val="fr-CA" w:eastAsia="en-US"/>
        </w:rPr>
      </w:pPr>
      <w:r>
        <w:rPr>
          <w:noProof/>
          <w:color w:val="000000"/>
          <w:sz w:val="20"/>
          <w:szCs w:val="20"/>
          <w:lang w:val="fr-CA" w:eastAsia="en-US"/>
        </w:rPr>
        <w:pict w14:anchorId="50C23BD9">
          <v:shape id="_x0000_i1027" type="#_x0000_t75" style="width:536.75pt;height:680.75pt;visibility:visible;mso-wrap-style:square">
            <v:imagedata r:id="rId15" o:title=""/>
          </v:shape>
        </w:pict>
      </w:r>
    </w:p>
    <w:p w14:paraId="527DFE81" w14:textId="6A634BE9" w:rsidR="0053446B" w:rsidRPr="00F654E0"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0EB0F98B">
          <v:shape id="Picture 1" o:spid="_x0000_i1026" type="#_x0000_t75" style="width:536.75pt;height:700.35pt;visibility:visible;mso-wrap-style:square">
            <v:imagedata r:id="rId16" o:title=""/>
          </v:shape>
        </w:pict>
      </w:r>
    </w:p>
    <w:sectPr w:rsidR="0053446B" w:rsidRPr="00F654E0"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69D23" w14:textId="77777777" w:rsidR="00AD6B63" w:rsidRDefault="00AD6B63">
      <w:r>
        <w:separator/>
      </w:r>
    </w:p>
  </w:endnote>
  <w:endnote w:type="continuationSeparator" w:id="0">
    <w:p w14:paraId="5B23716A" w14:textId="77777777" w:rsidR="00AD6B63" w:rsidRDefault="00AD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notTrueTyp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9DB2" w14:textId="77777777" w:rsidR="000A5905" w:rsidRDefault="000A590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DC94C0" w14:textId="77777777" w:rsidR="000A5905" w:rsidRDefault="000A590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6A82" w14:textId="67D90FC2" w:rsidR="000A5905" w:rsidRPr="007168ED" w:rsidRDefault="007168ED" w:rsidP="007168ED">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Pr>
        <w:color w:val="FF0000"/>
        <w:spacing w:val="20"/>
        <w:kern w:val="1"/>
        <w:sz w:val="20"/>
        <w:szCs w:val="20"/>
        <w:vertAlign w:val="superscript"/>
        <w:lang w:val="fr-CA" w:eastAsia="en-US" w:bidi="x-none"/>
      </w:rPr>
      <w:t xml:space="preserve"> </w:t>
    </w:r>
    <w:r w:rsidR="005F7544">
      <w:rPr>
        <w:color w:val="FF0000"/>
        <w:spacing w:val="20"/>
        <w:kern w:val="1"/>
        <w:sz w:val="20"/>
        <w:szCs w:val="20"/>
        <w:lang w:val="fr-CA" w:eastAsia="en-US" w:bidi="x-none"/>
      </w:rPr>
      <w:t>8</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1</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41D8" w14:textId="77777777" w:rsidR="000A5905" w:rsidRDefault="000A590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2A387" w14:textId="77777777" w:rsidR="00AD6B63" w:rsidRDefault="00AD6B63">
      <w:r>
        <w:separator/>
      </w:r>
    </w:p>
  </w:footnote>
  <w:footnote w:type="continuationSeparator" w:id="0">
    <w:p w14:paraId="67CE81CD" w14:textId="77777777" w:rsidR="00AD6B63" w:rsidRDefault="00AD6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A13"/>
    <w:rsid w:val="00042B86"/>
    <w:rsid w:val="000433B7"/>
    <w:rsid w:val="000445DA"/>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5F7B"/>
    <w:rsid w:val="00066303"/>
    <w:rsid w:val="000665A5"/>
    <w:rsid w:val="00066F4D"/>
    <w:rsid w:val="00067079"/>
    <w:rsid w:val="00070F63"/>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633"/>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5905"/>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376D"/>
    <w:rsid w:val="00194689"/>
    <w:rsid w:val="001965E5"/>
    <w:rsid w:val="00197320"/>
    <w:rsid w:val="0019791A"/>
    <w:rsid w:val="00197BD5"/>
    <w:rsid w:val="001A195D"/>
    <w:rsid w:val="001A28A2"/>
    <w:rsid w:val="001A3B39"/>
    <w:rsid w:val="001A4D4E"/>
    <w:rsid w:val="001A5354"/>
    <w:rsid w:val="001A5F43"/>
    <w:rsid w:val="001A6FA5"/>
    <w:rsid w:val="001A71F2"/>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A3F"/>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A94"/>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A61"/>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3F98"/>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465"/>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66BC2"/>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2D4"/>
    <w:rsid w:val="004A49EB"/>
    <w:rsid w:val="004A6367"/>
    <w:rsid w:val="004A6C74"/>
    <w:rsid w:val="004A7F3A"/>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3CF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530A"/>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46B"/>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A81"/>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475F"/>
    <w:rsid w:val="005D54E9"/>
    <w:rsid w:val="005D57E1"/>
    <w:rsid w:val="005D5A9F"/>
    <w:rsid w:val="005D6693"/>
    <w:rsid w:val="005E188E"/>
    <w:rsid w:val="005E1DA8"/>
    <w:rsid w:val="005E4178"/>
    <w:rsid w:val="005E4407"/>
    <w:rsid w:val="005E492A"/>
    <w:rsid w:val="005E5B4D"/>
    <w:rsid w:val="005E6A8C"/>
    <w:rsid w:val="005E72B3"/>
    <w:rsid w:val="005F0961"/>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5F7544"/>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2DBE"/>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6EB3"/>
    <w:rsid w:val="00677C55"/>
    <w:rsid w:val="006801D9"/>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D7F75"/>
    <w:rsid w:val="006E1300"/>
    <w:rsid w:val="006E17CF"/>
    <w:rsid w:val="006E271E"/>
    <w:rsid w:val="006E3282"/>
    <w:rsid w:val="006E369D"/>
    <w:rsid w:val="006E4D08"/>
    <w:rsid w:val="006E574A"/>
    <w:rsid w:val="006E5E27"/>
    <w:rsid w:val="006E5FF2"/>
    <w:rsid w:val="006E77AA"/>
    <w:rsid w:val="006E7DAF"/>
    <w:rsid w:val="006F008A"/>
    <w:rsid w:val="006F0D18"/>
    <w:rsid w:val="006F130A"/>
    <w:rsid w:val="006F1443"/>
    <w:rsid w:val="006F2248"/>
    <w:rsid w:val="006F252B"/>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8ED"/>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40D5"/>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A7D25"/>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2412"/>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388"/>
    <w:rsid w:val="008977B7"/>
    <w:rsid w:val="008977E4"/>
    <w:rsid w:val="008A0B7D"/>
    <w:rsid w:val="008A147B"/>
    <w:rsid w:val="008A14BF"/>
    <w:rsid w:val="008A25EF"/>
    <w:rsid w:val="008A3270"/>
    <w:rsid w:val="008A3904"/>
    <w:rsid w:val="008A3C63"/>
    <w:rsid w:val="008A43EA"/>
    <w:rsid w:val="008A44AF"/>
    <w:rsid w:val="008A4706"/>
    <w:rsid w:val="008A5CBF"/>
    <w:rsid w:val="008A64D9"/>
    <w:rsid w:val="008A6E11"/>
    <w:rsid w:val="008A793A"/>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91"/>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1C3"/>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735"/>
    <w:rsid w:val="00A51BE5"/>
    <w:rsid w:val="00A51D03"/>
    <w:rsid w:val="00A51F51"/>
    <w:rsid w:val="00A524DB"/>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6B6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17376"/>
    <w:rsid w:val="00B20A97"/>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37B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610"/>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1E09"/>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B31"/>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4158"/>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45"/>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2777"/>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35B2"/>
    <w:rsid w:val="00F24080"/>
    <w:rsid w:val="00F2409F"/>
    <w:rsid w:val="00F24186"/>
    <w:rsid w:val="00F25513"/>
    <w:rsid w:val="00F257A3"/>
    <w:rsid w:val="00F25CC6"/>
    <w:rsid w:val="00F27051"/>
    <w:rsid w:val="00F27EBF"/>
    <w:rsid w:val="00F31A1F"/>
    <w:rsid w:val="00F31C9C"/>
    <w:rsid w:val="00F31EB1"/>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4E0"/>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1AA"/>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9B0"/>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Pages>
  <Words>2594</Words>
  <Characters>14791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17351</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130</cp:revision>
  <cp:lastPrinted>2025-09-02T18:38:00Z</cp:lastPrinted>
  <dcterms:created xsi:type="dcterms:W3CDTF">2022-09-07T20:28:00Z</dcterms:created>
  <dcterms:modified xsi:type="dcterms:W3CDTF">2026-06-04T01:51:00Z</dcterms:modified>
  <cp:category/>
</cp:coreProperties>
</file>