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77777777" w:rsidR="009D0806" w:rsidRPr="007840D5" w:rsidRDefault="00065F7B" w:rsidP="004F771C">
      <w:pPr>
        <w:rPr>
          <w:sz w:val="52"/>
          <w:szCs w:val="52"/>
          <w:lang w:val="fr-CA"/>
        </w:rPr>
      </w:pPr>
      <w:r>
        <w:rPr>
          <w:noProof/>
          <w:sz w:val="52"/>
          <w:szCs w:val="52"/>
          <w:lang w:val="en-US" w:eastAsia="en-US"/>
        </w:rPr>
        <w:pict w14:anchorId="2CDDD322">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7840D5" w:rsidRDefault="000B6688" w:rsidP="004F771C">
      <w:pPr>
        <w:rPr>
          <w:sz w:val="52"/>
          <w:szCs w:val="52"/>
          <w:lang w:val="fr-CA"/>
        </w:rPr>
      </w:pPr>
    </w:p>
    <w:p w14:paraId="4C61E2A4" w14:textId="77777777" w:rsidR="000B6688" w:rsidRPr="007840D5" w:rsidRDefault="000B6688" w:rsidP="004F771C">
      <w:pPr>
        <w:rPr>
          <w:sz w:val="52"/>
          <w:szCs w:val="52"/>
          <w:lang w:val="fr-CA"/>
        </w:rPr>
      </w:pPr>
    </w:p>
    <w:p w14:paraId="62409667" w14:textId="77777777" w:rsidR="000B6688" w:rsidRPr="007840D5" w:rsidRDefault="000B6688" w:rsidP="004F771C">
      <w:pPr>
        <w:rPr>
          <w:sz w:val="52"/>
          <w:szCs w:val="52"/>
          <w:lang w:val="fr-CA"/>
        </w:rPr>
      </w:pPr>
    </w:p>
    <w:p w14:paraId="62D6CBAD" w14:textId="77777777" w:rsidR="000B6688" w:rsidRPr="007840D5" w:rsidRDefault="000B6688" w:rsidP="004F771C">
      <w:pPr>
        <w:rPr>
          <w:sz w:val="52"/>
          <w:szCs w:val="52"/>
          <w:lang w:val="fr-CA"/>
        </w:rPr>
      </w:pPr>
    </w:p>
    <w:p w14:paraId="65509904" w14:textId="77777777" w:rsidR="000B6688" w:rsidRPr="007840D5" w:rsidRDefault="000B6688" w:rsidP="004F771C">
      <w:pPr>
        <w:rPr>
          <w:sz w:val="52"/>
          <w:szCs w:val="52"/>
          <w:lang w:val="fr-CA"/>
        </w:rPr>
      </w:pPr>
    </w:p>
    <w:p w14:paraId="600B213E" w14:textId="77777777" w:rsidR="000B6688" w:rsidRPr="007840D5" w:rsidRDefault="000B6688" w:rsidP="004F771C">
      <w:pPr>
        <w:rPr>
          <w:sz w:val="52"/>
          <w:szCs w:val="52"/>
          <w:lang w:val="fr-CA"/>
        </w:rPr>
      </w:pPr>
    </w:p>
    <w:p w14:paraId="26072BDB" w14:textId="77777777" w:rsidR="000B6688" w:rsidRPr="007840D5" w:rsidRDefault="000B6688" w:rsidP="004F771C">
      <w:pPr>
        <w:rPr>
          <w:sz w:val="52"/>
          <w:szCs w:val="52"/>
          <w:lang w:val="fr-CA"/>
        </w:rPr>
      </w:pPr>
    </w:p>
    <w:p w14:paraId="7C2A2C59" w14:textId="77777777" w:rsidR="004F272A" w:rsidRPr="007840D5" w:rsidRDefault="004F272A" w:rsidP="004F272A">
      <w:pPr>
        <w:rPr>
          <w:sz w:val="52"/>
          <w:szCs w:val="52"/>
          <w:lang w:val="fr-CA" w:eastAsia="en-US"/>
        </w:rPr>
      </w:pPr>
    </w:p>
    <w:p w14:paraId="78F45095" w14:textId="77777777" w:rsidR="004F272A" w:rsidRPr="007840D5" w:rsidRDefault="004F272A" w:rsidP="004F272A">
      <w:pPr>
        <w:rPr>
          <w:sz w:val="52"/>
          <w:szCs w:val="52"/>
          <w:lang w:val="fr-CA" w:eastAsia="en-US"/>
        </w:rPr>
      </w:pPr>
    </w:p>
    <w:p w14:paraId="4FC466E1" w14:textId="77777777" w:rsidR="004F272A" w:rsidRPr="007840D5" w:rsidRDefault="004F272A" w:rsidP="004F272A">
      <w:pPr>
        <w:rPr>
          <w:sz w:val="52"/>
          <w:szCs w:val="52"/>
          <w:lang w:val="fr-CA" w:eastAsia="en-US"/>
        </w:rPr>
      </w:pPr>
    </w:p>
    <w:p w14:paraId="3CAB9E3B" w14:textId="77777777" w:rsidR="009129E2" w:rsidRPr="007840D5" w:rsidRDefault="009129E2" w:rsidP="009129E2">
      <w:pPr>
        <w:rPr>
          <w:sz w:val="52"/>
          <w:szCs w:val="52"/>
          <w:lang w:val="fr-CA" w:eastAsia="en-US"/>
        </w:rPr>
      </w:pPr>
    </w:p>
    <w:p w14:paraId="1EE204C5" w14:textId="77777777" w:rsidR="009129E2" w:rsidRPr="007840D5" w:rsidRDefault="009129E2" w:rsidP="009129E2">
      <w:pPr>
        <w:rPr>
          <w:sz w:val="52"/>
          <w:szCs w:val="52"/>
          <w:lang w:val="fr-CA" w:eastAsia="en-US"/>
        </w:rPr>
      </w:pPr>
    </w:p>
    <w:p w14:paraId="5FDDAA0B" w14:textId="77777777" w:rsidR="00236665" w:rsidRPr="007840D5" w:rsidRDefault="00236665" w:rsidP="00236665">
      <w:pPr>
        <w:tabs>
          <w:tab w:val="left" w:pos="3808"/>
        </w:tabs>
        <w:rPr>
          <w:sz w:val="52"/>
          <w:szCs w:val="52"/>
          <w:lang w:val="fr-CA" w:eastAsia="en-US"/>
        </w:rPr>
      </w:pPr>
      <w:r w:rsidRPr="007840D5">
        <w:rPr>
          <w:sz w:val="52"/>
          <w:szCs w:val="52"/>
          <w:lang w:val="fr-CA" w:eastAsia="en-US"/>
        </w:rPr>
        <w:tab/>
      </w:r>
    </w:p>
    <w:p w14:paraId="55D155D7" w14:textId="77777777" w:rsidR="00236665" w:rsidRPr="007840D5" w:rsidRDefault="00236665" w:rsidP="00236665">
      <w:pPr>
        <w:rPr>
          <w:sz w:val="52"/>
          <w:szCs w:val="52"/>
          <w:lang w:val="fr-CA" w:eastAsia="en-US"/>
        </w:rPr>
      </w:pPr>
    </w:p>
    <w:p w14:paraId="00F2BD53" w14:textId="26AD73F8" w:rsidR="00B91493" w:rsidRPr="007840D5" w:rsidRDefault="00B91493" w:rsidP="00B91493">
      <w:pPr>
        <w:tabs>
          <w:tab w:val="left" w:pos="1730"/>
        </w:tabs>
        <w:rPr>
          <w:sz w:val="52"/>
          <w:szCs w:val="52"/>
          <w:lang w:val="fr-CA" w:eastAsia="en-US"/>
        </w:rPr>
      </w:pPr>
      <w:r w:rsidRPr="007840D5">
        <w:rPr>
          <w:sz w:val="52"/>
          <w:szCs w:val="52"/>
          <w:lang w:val="fr-CA" w:eastAsia="en-US"/>
        </w:rPr>
        <w:tab/>
      </w:r>
    </w:p>
    <w:p w14:paraId="269222E9" w14:textId="77777777" w:rsidR="00B91493" w:rsidRPr="007840D5" w:rsidRDefault="00B91493" w:rsidP="00B91493">
      <w:pPr>
        <w:rPr>
          <w:sz w:val="52"/>
          <w:szCs w:val="52"/>
          <w:lang w:val="fr-CA" w:eastAsia="en-US"/>
        </w:rPr>
      </w:pPr>
    </w:p>
    <w:p w14:paraId="1C12109A" w14:textId="77777777" w:rsidR="00B91493" w:rsidRPr="007840D5" w:rsidRDefault="00B91493" w:rsidP="00B91493">
      <w:pPr>
        <w:rPr>
          <w:sz w:val="52"/>
          <w:szCs w:val="52"/>
          <w:lang w:val="fr-CA" w:eastAsia="en-US"/>
        </w:rPr>
      </w:pPr>
    </w:p>
    <w:p w14:paraId="17DB4DF1" w14:textId="77777777" w:rsidR="00B91493" w:rsidRDefault="00B91493" w:rsidP="00B91493">
      <w:pPr>
        <w:rPr>
          <w:sz w:val="52"/>
          <w:szCs w:val="52"/>
          <w:lang w:val="fr-CA" w:eastAsia="en-US"/>
        </w:rPr>
      </w:pPr>
    </w:p>
    <w:p w14:paraId="0869552F" w14:textId="77777777" w:rsidR="008A793A" w:rsidRPr="007840D5" w:rsidRDefault="008A793A" w:rsidP="00B91493">
      <w:pPr>
        <w:rPr>
          <w:sz w:val="52"/>
          <w:szCs w:val="52"/>
          <w:lang w:val="fr-CA" w:eastAsia="en-US"/>
        </w:rPr>
      </w:pPr>
    </w:p>
    <w:p w14:paraId="3F275BDA" w14:textId="584264B4" w:rsidR="00F235B2" w:rsidRPr="007840D5" w:rsidRDefault="00B65C39" w:rsidP="00323F98">
      <w:pPr>
        <w:tabs>
          <w:tab w:val="left" w:pos="6258"/>
        </w:tabs>
        <w:rPr>
          <w:color w:val="000000"/>
          <w:sz w:val="20"/>
          <w:szCs w:val="20"/>
          <w:lang w:val="fr-CA" w:eastAsia="en-US"/>
        </w:rPr>
      </w:pPr>
      <w:r w:rsidRPr="007840D5">
        <w:rPr>
          <w:sz w:val="52"/>
          <w:szCs w:val="52"/>
          <w:lang w:val="fr-CA" w:eastAsia="en-US"/>
        </w:rPr>
        <w:br w:type="page"/>
      </w:r>
      <w:r w:rsidR="00A51735" w:rsidRPr="007840D5">
        <w:rPr>
          <w:color w:val="000000"/>
          <w:sz w:val="20"/>
          <w:szCs w:val="20"/>
          <w:lang w:val="fr-CA" w:eastAsia="en-US"/>
        </w:rPr>
        <w:lastRenderedPageBreak/>
        <w:t xml:space="preserve"> </w:t>
      </w:r>
      <w:r w:rsidR="00F235B2" w:rsidRPr="007840D5">
        <w:rPr>
          <w:b/>
          <w:bCs/>
          <w:sz w:val="52"/>
          <w:szCs w:val="52"/>
          <w:lang w:val="fr-CA"/>
        </w:rPr>
        <w:t>Un été sec pour le grenier du Canada</w:t>
      </w:r>
    </w:p>
    <w:p w14:paraId="63FB9083" w14:textId="29962038" w:rsidR="00F235B2" w:rsidRPr="007840D5" w:rsidRDefault="00000000" w:rsidP="00F235B2">
      <w:pPr>
        <w:rPr>
          <w:b/>
          <w:bCs/>
          <w:sz w:val="52"/>
          <w:szCs w:val="52"/>
          <w:lang w:val="fr-CA"/>
        </w:rPr>
      </w:pPr>
      <w:r>
        <w:rPr>
          <w:b/>
          <w:noProof/>
          <w:sz w:val="52"/>
          <w:szCs w:val="52"/>
          <w:lang w:val="fr-CA"/>
        </w:rPr>
        <w:pict w14:anchorId="70D17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pt;height:212.5pt;visibility:visible;mso-wrap-style:square">
            <v:imagedata r:id="rId10" o:title=""/>
          </v:shape>
        </w:pict>
      </w:r>
    </w:p>
    <w:p w14:paraId="44E3D505" w14:textId="77777777" w:rsidR="00F235B2" w:rsidRPr="007840D5" w:rsidRDefault="00F235B2" w:rsidP="00F235B2">
      <w:pPr>
        <w:rPr>
          <w:b/>
          <w:sz w:val="20"/>
          <w:szCs w:val="20"/>
          <w:lang w:val="fr-CA"/>
        </w:rPr>
      </w:pPr>
    </w:p>
    <w:p w14:paraId="736FFC14" w14:textId="77777777" w:rsidR="00F235B2" w:rsidRPr="007840D5" w:rsidRDefault="00F235B2" w:rsidP="00F235B2">
      <w:pPr>
        <w:rPr>
          <w:b/>
          <w:sz w:val="52"/>
          <w:szCs w:val="52"/>
          <w:lang w:val="fr-CA"/>
        </w:rPr>
        <w:sectPr w:rsidR="00F235B2" w:rsidRPr="007840D5" w:rsidSect="00F235B2">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2A266E3F"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La saison a été difficile pour de nombreux agriculteurs et éleveurs de l’Alberta, de la Saskatchewan et du Manitoba. </w:t>
      </w:r>
    </w:p>
    <w:p w14:paraId="1F603EC8"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La région des Prairies canadiennes est réputée pour ses vastes prairies, ses terres agricoles fertiles et ses ressources énergétiques abondantes. Pendant de nombreuses années, le « grenier du Canada » a produit plus de 90 pour cent du blé du pays, ainsi que de nombreuses autres cultures. Les plaines plates des Prairies sont idéales pour cultiver des denrées alimentaires destinées à nourrir les Canadiens et à être exportées dans le monde entier.</w:t>
      </w:r>
    </w:p>
    <w:p w14:paraId="4A55349B"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Mais les faibles précipitations ainsi qu’un printemps et un début d’été anormalement chauds ont </w:t>
      </w:r>
      <w:r w:rsidRPr="007840D5">
        <w:rPr>
          <w:b/>
          <w:bCs/>
          <w:color w:val="000000"/>
          <w:spacing w:val="-2"/>
          <w:sz w:val="21"/>
          <w:szCs w:val="21"/>
          <w:lang w:val="fr-CA" w:eastAsia="en-US"/>
        </w:rPr>
        <w:t>asséché</w:t>
      </w:r>
      <w:r w:rsidRPr="007840D5">
        <w:rPr>
          <w:color w:val="000000"/>
          <w:spacing w:val="-2"/>
          <w:sz w:val="21"/>
          <w:szCs w:val="21"/>
          <w:lang w:val="fr-CA" w:eastAsia="en-US"/>
        </w:rPr>
        <w:t xml:space="preserve"> de nombreux champs riches et luxuriants. Les rivières, les lacs et même les mares-réservoirs (des petits étangs artificiels creusés par les agriculteurs pour recueillir l’eau de pluie et la neige fondue pour le </w:t>
      </w:r>
      <w:r w:rsidRPr="007840D5">
        <w:rPr>
          <w:b/>
          <w:bCs/>
          <w:color w:val="000000"/>
          <w:spacing w:val="-2"/>
          <w:sz w:val="21"/>
          <w:szCs w:val="21"/>
          <w:lang w:val="fr-CA" w:eastAsia="en-US"/>
        </w:rPr>
        <w:t>bétail</w:t>
      </w:r>
      <w:r w:rsidRPr="007840D5">
        <w:rPr>
          <w:color w:val="000000"/>
          <w:spacing w:val="-2"/>
          <w:sz w:val="21"/>
          <w:szCs w:val="21"/>
          <w:lang w:val="fr-CA" w:eastAsia="en-US"/>
        </w:rPr>
        <w:t>) ont commencé à s’assécher.</w:t>
      </w:r>
    </w:p>
    <w:p w14:paraId="41CFEFC2"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pacing w:val="-2"/>
          <w:sz w:val="21"/>
          <w:szCs w:val="21"/>
          <w:lang w:val="fr-CA" w:eastAsia="en-US"/>
        </w:rPr>
      </w:pPr>
    </w:p>
    <w:p w14:paraId="612DA9F6"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Conditions d’urgence</w:t>
      </w:r>
    </w:p>
    <w:p w14:paraId="2FDE1CF5"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En mai, la situation était si grave qu’</w:t>
      </w:r>
      <w:r w:rsidRPr="007840D5">
        <w:rPr>
          <w:b/>
          <w:bCs/>
          <w:color w:val="000000"/>
          <w:spacing w:val="-2"/>
          <w:sz w:val="21"/>
          <w:szCs w:val="21"/>
          <w:lang w:val="fr-CA" w:eastAsia="en-US"/>
        </w:rPr>
        <w:t>Agriculture et Agroalimentaire Canada</w:t>
      </w:r>
      <w:r w:rsidRPr="007840D5">
        <w:rPr>
          <w:color w:val="000000"/>
          <w:spacing w:val="-2"/>
          <w:sz w:val="21"/>
          <w:szCs w:val="21"/>
          <w:lang w:val="fr-CA" w:eastAsia="en-US"/>
        </w:rPr>
        <w:t xml:space="preserve"> a classé 77 pour cent de la région des Prairies comme étant soit anormalement sèche, soit touchée par une </w:t>
      </w:r>
      <w:r w:rsidRPr="007840D5">
        <w:rPr>
          <w:b/>
          <w:bCs/>
          <w:color w:val="000000"/>
          <w:spacing w:val="-2"/>
          <w:sz w:val="21"/>
          <w:szCs w:val="21"/>
          <w:lang w:val="fr-CA" w:eastAsia="en-US"/>
        </w:rPr>
        <w:t>sécheresse</w:t>
      </w:r>
      <w:r w:rsidRPr="007840D5">
        <w:rPr>
          <w:color w:val="000000"/>
          <w:spacing w:val="-2"/>
          <w:sz w:val="21"/>
          <w:szCs w:val="21"/>
          <w:lang w:val="fr-CA" w:eastAsia="en-US"/>
        </w:rPr>
        <w:t xml:space="preserve"> modérée à extrême. Les niveaux d’humidité du sol sur 72 pour cent du territoire agricole ont atteint des niveaux historiquement bas. Les conditions se sont tellement détériorées que plusieurs régions ont déclaré l’état d’urgence agricole.</w:t>
      </w:r>
    </w:p>
    <w:p w14:paraId="7709ADA1"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Pire encore, c’est la neuvième année consécutive que les Prairies sont touchées par la sécheresse. « Tout est court, tout meurt », a dit Virginia Maier, agricultrice en Saskatchewan. « Quand [la sécheresse] dure depuis tant d’années, cela commence à devenir déprimant. »</w:t>
      </w:r>
    </w:p>
    <w:p w14:paraId="4956F665"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 xml:space="preserve">Les récoltes et les animaux </w:t>
      </w:r>
      <w:r w:rsidRPr="007840D5">
        <w:rPr>
          <w:b/>
          <w:bCs/>
          <w:color w:val="000000"/>
          <w:spacing w:val="-2"/>
          <w:sz w:val="21"/>
          <w:szCs w:val="21"/>
          <w:lang w:val="fr-CA" w:eastAsia="en-US"/>
        </w:rPr>
        <w:br/>
        <w:t xml:space="preserve">en souffrent </w:t>
      </w:r>
    </w:p>
    <w:p w14:paraId="283752BD"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L’impact sur l’agriculture a été immédiat et grave. Des cultures comme le blé, le canola et l’orge, qui prospèrent habituellement, ont été menacées. Des éleveurs ont dû faire face à des pâturages stériles et ont vendu leur bétail car ils n’avaient pas </w:t>
      </w:r>
      <w:r w:rsidRPr="007840D5">
        <w:rPr>
          <w:color w:val="000000"/>
          <w:spacing w:val="-2"/>
          <w:sz w:val="21"/>
          <w:szCs w:val="21"/>
          <w:lang w:val="fr-CA" w:eastAsia="en-US"/>
        </w:rPr>
        <w:t>assez de foin pour nourrir les animaux affamés. Certains se sont tournés vers l</w:t>
      </w:r>
      <w:r w:rsidRPr="007840D5">
        <w:rPr>
          <w:b/>
          <w:bCs/>
          <w:color w:val="000000"/>
          <w:spacing w:val="-2"/>
          <w:sz w:val="21"/>
          <w:szCs w:val="21"/>
          <w:lang w:val="fr-CA" w:eastAsia="en-US"/>
        </w:rPr>
        <w:t>’irrigation</w:t>
      </w:r>
      <w:r w:rsidRPr="007840D5">
        <w:rPr>
          <w:color w:val="000000"/>
          <w:spacing w:val="-2"/>
          <w:sz w:val="21"/>
          <w:szCs w:val="21"/>
          <w:lang w:val="fr-CA" w:eastAsia="en-US"/>
        </w:rPr>
        <w:t>, mais en raison de la rareté des ressources en eau, le coût de l’acheminement de ce liquide précieux a explosé. Certains agriculteurs ont acheté des aliments pour animaux afin de maintenir leur bétail en vie. Il s’agissait là de solutions coûteuses et temporaires.</w:t>
      </w:r>
    </w:p>
    <w:p w14:paraId="6D6DF287"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La faune a également souffert. Assoiffés et désespérés, des cerfs, des wapitis et d’autres animaux se sont rapprochés des habitations pour trouver de l’eau. Des oiseaux ont réagi à la sécheresse en modifiant leurs routes migratoires et leurs habitudes. Les populations de poissons dans les lacs et les rivières en réchauffement ont diminué, car elles luttaient pour survivre dans des </w:t>
      </w:r>
      <w:r w:rsidRPr="007840D5">
        <w:rPr>
          <w:b/>
          <w:bCs/>
          <w:color w:val="000000"/>
          <w:spacing w:val="-2"/>
          <w:sz w:val="21"/>
          <w:szCs w:val="21"/>
          <w:lang w:val="fr-CA" w:eastAsia="en-US"/>
        </w:rPr>
        <w:t>habitats</w:t>
      </w:r>
      <w:r w:rsidRPr="007840D5">
        <w:rPr>
          <w:color w:val="000000"/>
          <w:spacing w:val="-2"/>
          <w:sz w:val="21"/>
          <w:szCs w:val="21"/>
          <w:lang w:val="fr-CA" w:eastAsia="en-US"/>
        </w:rPr>
        <w:t xml:space="preserve"> de plus en plus réduits.</w:t>
      </w:r>
    </w:p>
    <w:p w14:paraId="2DFE0507"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Un soulagement pour certains...</w:t>
      </w:r>
    </w:p>
    <w:p w14:paraId="0513AB3F"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Heureusement, à la mi-août, la situation s’était améliorée dans certaines régions. De fortes </w:t>
      </w:r>
      <w:r w:rsidRPr="007840D5">
        <w:rPr>
          <w:b/>
          <w:bCs/>
          <w:color w:val="000000"/>
          <w:spacing w:val="-2"/>
          <w:sz w:val="21"/>
          <w:szCs w:val="21"/>
          <w:lang w:val="fr-CA" w:eastAsia="en-US"/>
        </w:rPr>
        <w:t>précipitations</w:t>
      </w:r>
      <w:r w:rsidRPr="007840D5">
        <w:rPr>
          <w:color w:val="000000"/>
          <w:spacing w:val="-2"/>
          <w:sz w:val="21"/>
          <w:szCs w:val="21"/>
          <w:lang w:val="fr-CA" w:eastAsia="en-US"/>
        </w:rPr>
        <w:t xml:space="preserve"> à la fin juin, une surprise bienvenue, ont permis au centre de l’Alberta et au centre-ouest </w:t>
      </w:r>
      <w:r w:rsidRPr="007840D5">
        <w:rPr>
          <w:color w:val="000000"/>
          <w:spacing w:val="-2"/>
          <w:sz w:val="21"/>
          <w:szCs w:val="21"/>
          <w:lang w:val="fr-CA" w:eastAsia="en-US"/>
        </w:rPr>
        <w:lastRenderedPageBreak/>
        <w:t>de la Saskatchewan de se sortir d’une situation critique, certaines régions ayant reçu plus de 100 millimètres de pluie. Cela a permis d’augmenter le taux d’humidité du sol et d’atténuer les effets les plus néfastes de la sécheresse.</w:t>
      </w:r>
    </w:p>
    <w:p w14:paraId="5E9D5139"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 mais pas pour d’autres</w:t>
      </w:r>
    </w:p>
    <w:p w14:paraId="5441E088"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Cependant, une grande partie du sud de la Saskatchewan et du Manitoba est restée très sèche. En Saskatchewan, seulement environ 23 pour cent de la couche arable des terres agricoles avait un taux d’humidité adéquat. Cela signifie que seule une petite partie de la couche supérieure du sol, où les cultures poussent et absorbent l’eau, contenait suffisamment d’eau pour permettre une croissance saine des plantes. Les 77 pour cent restants du sol présentaient un taux d’humidité « insuffisant » ou « très insuffisant ».</w:t>
      </w:r>
    </w:p>
    <w:p w14:paraId="7E4F9FAA"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Le facteur « feux de forêt »</w:t>
      </w:r>
    </w:p>
    <w:p w14:paraId="4FAD29ED"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En plus de cela? Au cours des derniers mois, les incendies de forêt ont atteint des niveaux alarmants partout au Canada. Début août, plus de 6,5 millions d’hectares avaient brûlé dans tout le pays. Plus de la moitié de ce territoire se trouvait au Manitoba et en Saskatchewan, mais une grande partie de l’Alberta était également en proie aux flammes.</w:t>
      </w:r>
    </w:p>
    <w:p w14:paraId="412E5BF7"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Les incendies menaçaient des fermes, des villes ainsi que de nombreuses communautés rurales isolées et des communautés autochtones. Le personnel d’urgence était débordé. L’armée canadienne a participé aux évacuations. D’autres pays, tels que le Mexique, l’Australie et les </w:t>
      </w:r>
      <w:r w:rsidRPr="007840D5">
        <w:rPr>
          <w:color w:val="000000"/>
          <w:spacing w:val="-2"/>
          <w:sz w:val="21"/>
          <w:szCs w:val="21"/>
          <w:lang w:val="fr-CA" w:eastAsia="en-US"/>
        </w:rPr>
        <w:br/>
        <w:t xml:space="preserve">États-Unis, ont envoyé du personnel et de l’équipement pour aider aux évacuations et à la lutte contre les incendies. </w:t>
      </w:r>
    </w:p>
    <w:p w14:paraId="2A8AD7AB"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Mais malgré leurs efforts, les conditions propices aux incendies et les nombreux feux qui faisaient rage ont entraîné une détérioration de la qualité de l’air, posant de nombreux risques pour la santé, en particulier pour les enfants, les personnes âgées et celles souffrant de problèmes respiratoires.</w:t>
      </w:r>
    </w:p>
    <w:p w14:paraId="2B8072CB" w14:textId="281976D9"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 </w:t>
      </w:r>
      <w:r w:rsidRPr="007840D5">
        <w:rPr>
          <w:b/>
          <w:bCs/>
          <w:color w:val="000000"/>
          <w:spacing w:val="-2"/>
          <w:sz w:val="21"/>
          <w:szCs w:val="21"/>
          <w:lang w:val="fr-CA" w:eastAsia="en-US"/>
        </w:rPr>
        <w:t>Un problème à l’échelle</w:t>
      </w:r>
      <w:r w:rsidR="008A793A">
        <w:rPr>
          <w:b/>
          <w:bCs/>
          <w:color w:val="000000"/>
          <w:spacing w:val="-2"/>
          <w:sz w:val="21"/>
          <w:szCs w:val="21"/>
          <w:lang w:val="fr-CA" w:eastAsia="en-US"/>
        </w:rPr>
        <w:t xml:space="preserve"> </w:t>
      </w:r>
      <w:r w:rsidRPr="007840D5">
        <w:rPr>
          <w:b/>
          <w:bCs/>
          <w:color w:val="000000"/>
          <w:spacing w:val="-2"/>
          <w:sz w:val="21"/>
          <w:szCs w:val="21"/>
          <w:lang w:val="fr-CA" w:eastAsia="en-US"/>
        </w:rPr>
        <w:t xml:space="preserve">du Canada </w:t>
      </w:r>
    </w:p>
    <w:p w14:paraId="79C0AE02"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Malheureusement, la région des Prairies n’était pas la seule à être confrontée à des conditions de sécheresse extrême. Le sud-ouest de l’Ontario a connu une sécheresse qui a affecté les cultures de maïs et de soja. Les forêts, en particulier celles d’érables et d’autres feuillus, ont été mises à rude épreuve et le niveau des lacs et des rivières a baissé, ce qui a eu un impact sur la pêche. Le nord de l’Ontario a également été touché par de nombreux incendies de forêt.</w:t>
      </w:r>
    </w:p>
    <w:p w14:paraId="6FE081E1"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Le Canada atlantique a également été durement touché et la chaleur ainsi que la sécheresse persistantes ont affecté de nombreuses régions. Une grande partie de la région, notamment la Nouvelle-Écosse, le Nouveau-Brunswick, l’Île-du-Prince-Édouard, ainsi que certaines parties de Terre-Neuve-et-Labrador, ont connu des précipitations inférieures à la normale, certaines régions enregistrant moins de 60 à 85 pour cent de leurs niveaux de précipitations habituels. Halifax a enregistré des précipitations équivalentes à 60 pour cent des niveaux normaux d’avril à juillet. Certaines activités de plein air ont été interdites et certaines terres de la Couronne ont été fermées au public. </w:t>
      </w:r>
    </w:p>
    <w:p w14:paraId="12E37805"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De violents incendies de forêt ont éclaté dans l’est de Terre-Neuve </w:t>
      </w:r>
      <w:r w:rsidRPr="007840D5">
        <w:rPr>
          <w:color w:val="000000"/>
          <w:spacing w:val="-2"/>
          <w:sz w:val="21"/>
          <w:szCs w:val="21"/>
          <w:lang w:val="fr-CA" w:eastAsia="en-US"/>
        </w:rPr>
        <w:t>après de faibles précipitations hivernales et l’un des étés les plus chauds et les plus secs jamais enregistrés. De nombreux états d’urgence ont été déclarés et des milliers de personnes ont fui pour se mettre en sécurité. Des alertes d’évacuation ont été émises dans plusieurs régions, tandis que les autorités surveillaient le comportement des incendies.</w:t>
      </w:r>
    </w:p>
    <w:p w14:paraId="3B802538"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b/>
          <w:bCs/>
          <w:color w:val="000000"/>
          <w:spacing w:val="-2"/>
          <w:sz w:val="21"/>
          <w:szCs w:val="21"/>
          <w:lang w:val="fr-CA" w:eastAsia="en-US"/>
        </w:rPr>
        <w:t>Vue d’ensemble</w:t>
      </w:r>
    </w:p>
    <w:p w14:paraId="3E20A12C"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Les circonstances à l’origine des conditions de sécheresse s’inscrivent dans un contexte climatique plus large. Des sécheresses importantes sont liées à la modification des </w:t>
      </w:r>
      <w:r w:rsidRPr="007840D5">
        <w:rPr>
          <w:b/>
          <w:bCs/>
          <w:color w:val="000000"/>
          <w:spacing w:val="-2"/>
          <w:sz w:val="21"/>
          <w:szCs w:val="21"/>
          <w:lang w:val="fr-CA" w:eastAsia="en-US"/>
        </w:rPr>
        <w:t>courants-jets</w:t>
      </w:r>
      <w:r w:rsidRPr="007840D5">
        <w:rPr>
          <w:color w:val="000000"/>
          <w:spacing w:val="-2"/>
          <w:sz w:val="21"/>
          <w:szCs w:val="21"/>
          <w:lang w:val="fr-CA" w:eastAsia="en-US"/>
        </w:rPr>
        <w:t>, qui influencent le temps qu’il fait. Le changement climatique à long terme rend également les conditions extrêmes plus fréquentes et plus intenses. La nécessité d’une réponse coordonnée et d’une collaboration entre les provinces n’a jamais été aussi grande pour mieux gérer les ressources en eau, lutter contre les incendies et soutenir les communautés touchées.</w:t>
      </w:r>
    </w:p>
    <w:p w14:paraId="04D3E7EF"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pacing w:val="-2"/>
          <w:sz w:val="21"/>
          <w:szCs w:val="21"/>
          <w:lang w:val="fr-CA" w:eastAsia="en-US"/>
        </w:rPr>
      </w:pPr>
      <w:r w:rsidRPr="007840D5">
        <w:rPr>
          <w:b/>
          <w:bCs/>
          <w:color w:val="000000"/>
          <w:spacing w:val="-2"/>
          <w:sz w:val="21"/>
          <w:szCs w:val="21"/>
          <w:lang w:val="fr-CA" w:eastAsia="en-US"/>
        </w:rPr>
        <w:t>L’impact sur les cultures des Prairies</w:t>
      </w:r>
    </w:p>
    <w:p w14:paraId="50757239"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Pendant ce temps, dans le sud-ouest de la Saskatchewan et dans certaines régions de l’Alberta et du Manitoba, la sécheresse a entraîné un retard de croissance des cultures, une maturation rapide et un développement inégal. Les agriculteurs font état de rendements si faibles que certains envisagent d’utiliser leur récolte pour nourrir leur bétail.</w:t>
      </w:r>
    </w:p>
    <w:p w14:paraId="44ABC99A"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xml:space="preserve">Pourtant, étonnamment, les prévisions globales de rendement des cultures pour les Prairies restent relativement solides. Selon Agriculture Canada, de nombreuses </w:t>
      </w:r>
      <w:r w:rsidRPr="007840D5">
        <w:rPr>
          <w:color w:val="000000"/>
          <w:spacing w:val="-2"/>
          <w:sz w:val="21"/>
          <w:szCs w:val="21"/>
          <w:lang w:val="fr-CA" w:eastAsia="en-US"/>
        </w:rPr>
        <w:lastRenderedPageBreak/>
        <w:t xml:space="preserve">cultures semées au printemps, notamment le blé et le canola, pourraient atteindre ou même dépasser la moyenne des cinq dernières années dans certaines régions grâce aux conditions météorologiques favorables dans d’autres parties de l’Ouest canadien. </w:t>
      </w:r>
      <w:r w:rsidRPr="007840D5">
        <w:rPr>
          <w:color w:val="000000"/>
          <w:spacing w:val="-2"/>
          <w:sz w:val="21"/>
          <w:szCs w:val="21"/>
          <w:lang w:val="fr-CA" w:eastAsia="en-US"/>
        </w:rPr>
        <w:t xml:space="preserve">La production d’orge devrait quant à elle être légèrement sous la moyenne des cinq dernières années. </w:t>
      </w:r>
    </w:p>
    <w:p w14:paraId="0D61EB12"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Néanmoins, compte tenu du risque persistant de sécheresse et d’incendies de forêt, l’agriculture et l’élevage sont soumis à de fortes pressions.</w:t>
      </w:r>
    </w:p>
    <w:p w14:paraId="0083C804"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1"/>
          <w:szCs w:val="21"/>
          <w:lang w:val="fr-CA" w:eastAsia="en-US"/>
        </w:rPr>
      </w:pPr>
      <w:r w:rsidRPr="007840D5">
        <w:rPr>
          <w:color w:val="000000"/>
          <w:spacing w:val="-2"/>
          <w:sz w:val="21"/>
          <w:szCs w:val="21"/>
          <w:lang w:val="fr-CA" w:eastAsia="en-US"/>
        </w:rPr>
        <w:t>« Je vais me débrouiller [pendant] peut-être encore un an », dit Quinton Jacksteit, un agriculteur de la Saskatchewan, « mais j’ai deux fils qui veulent se lancer dans l’agriculture, et ce n’est pas une chose que je leur recommanderais en ce moment »</w:t>
      </w:r>
    </w:p>
    <w:p w14:paraId="5A9CF6F3"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0"/>
          <w:szCs w:val="20"/>
          <w:lang w:val="fr-CA" w:eastAsia="en-US"/>
        </w:rPr>
        <w:sectPr w:rsidR="00F235B2" w:rsidRPr="007840D5" w:rsidSect="00F235B2">
          <w:type w:val="continuous"/>
          <w:pgSz w:w="12240" w:h="15840"/>
          <w:pgMar w:top="720" w:right="720" w:bottom="720" w:left="720" w:header="720" w:footer="720" w:gutter="0"/>
          <w:cols w:num="3" w:space="720"/>
          <w:noEndnote/>
        </w:sectPr>
      </w:pPr>
    </w:p>
    <w:p w14:paraId="52BABCA4" w14:textId="77777777" w:rsidR="00F235B2" w:rsidRPr="007840D5" w:rsidRDefault="00F235B2" w:rsidP="00F235B2">
      <w:pPr>
        <w:suppressAutoHyphens/>
        <w:autoSpaceDE w:val="0"/>
        <w:autoSpaceDN w:val="0"/>
        <w:adjustRightInd w:val="0"/>
        <w:spacing w:before="70" w:after="70" w:line="300" w:lineRule="atLeast"/>
        <w:textAlignment w:val="center"/>
        <w:rPr>
          <w:color w:val="000000"/>
          <w:spacing w:val="-2"/>
          <w:sz w:val="20"/>
          <w:szCs w:val="20"/>
          <w:lang w:val="fr-CA" w:eastAsia="en-US"/>
        </w:rPr>
      </w:pPr>
    </w:p>
    <w:p w14:paraId="60E3C840" w14:textId="77777777" w:rsidR="00F235B2" w:rsidRDefault="00F235B2" w:rsidP="00F235B2">
      <w:pPr>
        <w:suppressAutoHyphens/>
        <w:autoSpaceDE w:val="0"/>
        <w:autoSpaceDN w:val="0"/>
        <w:adjustRightInd w:val="0"/>
        <w:spacing w:before="70" w:after="70" w:line="300" w:lineRule="atLeast"/>
        <w:textAlignment w:val="center"/>
        <w:rPr>
          <w:color w:val="000000"/>
          <w:spacing w:val="-2"/>
          <w:sz w:val="20"/>
          <w:szCs w:val="20"/>
          <w:lang w:val="fr-CA" w:eastAsia="en-US"/>
        </w:rPr>
      </w:pPr>
    </w:p>
    <w:p w14:paraId="06897CFE" w14:textId="77777777" w:rsidR="008A793A" w:rsidRPr="007840D5" w:rsidRDefault="008A793A" w:rsidP="00F235B2">
      <w:pPr>
        <w:suppressAutoHyphens/>
        <w:autoSpaceDE w:val="0"/>
        <w:autoSpaceDN w:val="0"/>
        <w:adjustRightInd w:val="0"/>
        <w:spacing w:before="70" w:after="70" w:line="300" w:lineRule="atLeast"/>
        <w:textAlignment w:val="center"/>
        <w:rPr>
          <w:color w:val="000000"/>
          <w:spacing w:val="-2"/>
          <w:sz w:val="20"/>
          <w:szCs w:val="20"/>
          <w:lang w:val="fr-CA" w:eastAsia="en-US"/>
        </w:rPr>
      </w:pPr>
    </w:p>
    <w:p w14:paraId="1D8635F0" w14:textId="77777777" w:rsidR="00F235B2" w:rsidRPr="007840D5" w:rsidRDefault="00F235B2" w:rsidP="00F235B2">
      <w:pPr>
        <w:suppressAutoHyphens/>
        <w:autoSpaceDE w:val="0"/>
        <w:autoSpaceDN w:val="0"/>
        <w:adjustRightInd w:val="0"/>
        <w:spacing w:line="280" w:lineRule="atLeast"/>
        <w:ind w:right="4137"/>
        <w:textAlignment w:val="center"/>
        <w:rPr>
          <w:b/>
          <w:bCs/>
          <w:color w:val="0432FF"/>
          <w:lang w:val="fr-CA" w:eastAsia="en-US"/>
        </w:rPr>
      </w:pPr>
      <w:r w:rsidRPr="007840D5">
        <w:rPr>
          <w:b/>
          <w:bCs/>
          <w:color w:val="0432FF"/>
          <w:lang w:val="fr-CA" w:eastAsia="en-US"/>
        </w:rPr>
        <w:t>Le saviez-vous?</w:t>
      </w:r>
    </w:p>
    <w:p w14:paraId="40D0073D" w14:textId="77777777" w:rsidR="00F235B2" w:rsidRPr="007840D5" w:rsidRDefault="00F235B2" w:rsidP="00F235B2">
      <w:pPr>
        <w:suppressAutoHyphens/>
        <w:autoSpaceDE w:val="0"/>
        <w:autoSpaceDN w:val="0"/>
        <w:adjustRightInd w:val="0"/>
        <w:spacing w:line="280" w:lineRule="atLeast"/>
        <w:ind w:right="3570"/>
        <w:textAlignment w:val="center"/>
        <w:rPr>
          <w:color w:val="0432FF"/>
          <w:sz w:val="20"/>
          <w:szCs w:val="20"/>
          <w:lang w:val="fr-CA" w:eastAsia="en-US"/>
        </w:rPr>
      </w:pPr>
      <w:r w:rsidRPr="007840D5">
        <w:rPr>
          <w:color w:val="0432FF"/>
          <w:sz w:val="20"/>
          <w:szCs w:val="20"/>
          <w:lang w:val="fr-CA" w:eastAsia="en-US"/>
        </w:rPr>
        <w:t>Les Prairies ont un long passé de sécheresses. Des périodes de sécheresse importantes se sont produites dans les années 1890, 1910, 1930, 1960, 1980 et au début des années 2000. La période du « Dust Bowl » dans les années 1930 a été particulièrement difficile.</w:t>
      </w:r>
    </w:p>
    <w:p w14:paraId="07B27AD7" w14:textId="77777777" w:rsidR="00F235B2" w:rsidRPr="007840D5" w:rsidRDefault="00F235B2" w:rsidP="00F235B2">
      <w:pPr>
        <w:suppressAutoHyphens/>
        <w:autoSpaceDE w:val="0"/>
        <w:autoSpaceDN w:val="0"/>
        <w:adjustRightInd w:val="0"/>
        <w:spacing w:line="280" w:lineRule="atLeast"/>
        <w:ind w:right="3570"/>
        <w:textAlignment w:val="center"/>
        <w:rPr>
          <w:color w:val="0432FF"/>
          <w:sz w:val="20"/>
          <w:szCs w:val="20"/>
          <w:lang w:val="fr-CA" w:eastAsia="en-US"/>
        </w:rPr>
      </w:pPr>
      <w:r w:rsidRPr="007840D5">
        <w:rPr>
          <w:color w:val="0432FF"/>
          <w:sz w:val="20"/>
          <w:szCs w:val="20"/>
          <w:lang w:val="fr-CA" w:eastAsia="en-US"/>
        </w:rPr>
        <w:t>De 1900 à la fin des années 1920, la région a connu une forte croissance démographique grâce à l’immigration et de nombreux colons ont établi des fermes. Ils ont défriché la terre, enlevé la végétation et planté des cultures. Au cours de ces premières années, les fermes ont prospéré et les conditions de culture étaient bonnes. Le « grenier à blé » a connu une période de prospérité pendant cette période.</w:t>
      </w:r>
    </w:p>
    <w:p w14:paraId="651F4F1D" w14:textId="77777777" w:rsidR="00F235B2" w:rsidRPr="007840D5" w:rsidRDefault="00F235B2" w:rsidP="00F235B2">
      <w:pPr>
        <w:suppressAutoHyphens/>
        <w:autoSpaceDE w:val="0"/>
        <w:autoSpaceDN w:val="0"/>
        <w:adjustRightInd w:val="0"/>
        <w:spacing w:line="280" w:lineRule="atLeast"/>
        <w:ind w:right="3570"/>
        <w:textAlignment w:val="center"/>
        <w:rPr>
          <w:color w:val="0432FF"/>
          <w:sz w:val="20"/>
          <w:szCs w:val="20"/>
          <w:lang w:val="fr-CA" w:eastAsia="en-US"/>
        </w:rPr>
      </w:pPr>
      <w:r w:rsidRPr="007840D5">
        <w:rPr>
          <w:color w:val="0432FF"/>
          <w:sz w:val="20"/>
          <w:szCs w:val="20"/>
          <w:lang w:val="fr-CA" w:eastAsia="en-US"/>
        </w:rPr>
        <w:t>Mais l’économie mondiale a commencé à s’effondrer. La Grande Dépression, une grave récession économique mondiale, a duré de 1929 à 1939. Ces années ont été marquées par des taux de chômage et de pauvreté élevés, une réduction drastique de la production industrielle et du commerce international, ainsi que par de nombreuses faillites bancaires et commerciales à l’échelle mondiale.</w:t>
      </w:r>
    </w:p>
    <w:p w14:paraId="7D2AF089" w14:textId="77777777" w:rsidR="00F235B2" w:rsidRPr="007840D5" w:rsidRDefault="00F235B2" w:rsidP="00F235B2">
      <w:pPr>
        <w:suppressAutoHyphens/>
        <w:autoSpaceDE w:val="0"/>
        <w:autoSpaceDN w:val="0"/>
        <w:adjustRightInd w:val="0"/>
        <w:spacing w:line="280" w:lineRule="atLeast"/>
        <w:ind w:right="3570"/>
        <w:textAlignment w:val="center"/>
        <w:rPr>
          <w:color w:val="0432FF"/>
          <w:sz w:val="20"/>
          <w:szCs w:val="20"/>
          <w:lang w:val="fr-CA" w:eastAsia="en-US"/>
        </w:rPr>
      </w:pPr>
      <w:r w:rsidRPr="007840D5">
        <w:rPr>
          <w:color w:val="0432FF"/>
          <w:sz w:val="20"/>
          <w:szCs w:val="20"/>
          <w:lang w:val="fr-CA" w:eastAsia="en-US"/>
        </w:rPr>
        <w:t>Au début des années 1930, la région a connu de faibles précipitations, ce qui a causé des ravages répétés dans les cultures. Les agriculteurs ont été touchés par une sécheresse prolongée, des infestations d’insectes et l’effondrement économique final des fermes rurales.</w:t>
      </w:r>
    </w:p>
    <w:p w14:paraId="735AB246" w14:textId="77777777" w:rsidR="00F235B2" w:rsidRPr="007840D5" w:rsidRDefault="00F235B2" w:rsidP="00F235B2">
      <w:pPr>
        <w:suppressAutoHyphens/>
        <w:autoSpaceDE w:val="0"/>
        <w:autoSpaceDN w:val="0"/>
        <w:adjustRightInd w:val="0"/>
        <w:spacing w:line="280" w:lineRule="atLeast"/>
        <w:ind w:right="3570"/>
        <w:textAlignment w:val="center"/>
        <w:rPr>
          <w:color w:val="0432FF"/>
          <w:sz w:val="20"/>
          <w:szCs w:val="20"/>
          <w:lang w:val="fr-CA" w:eastAsia="en-US"/>
        </w:rPr>
      </w:pPr>
      <w:r w:rsidRPr="007840D5">
        <w:rPr>
          <w:color w:val="0432FF"/>
          <w:sz w:val="20"/>
          <w:szCs w:val="20"/>
          <w:lang w:val="fr-CA" w:eastAsia="en-US"/>
        </w:rPr>
        <w:t>Les agriculteurs ont lutté pour survivre, mais les gouvernements ont tardé à réagir. Les banques ont commencé à saisir les fermes et d’autres ont été abandonnées. On estime que 750 000 fermes canadiennes ont disparu entre 1930 et 1935. La plupart se trouvaient en Alberta et en Saskatchewan.</w:t>
      </w:r>
    </w:p>
    <w:p w14:paraId="79762708" w14:textId="77777777" w:rsidR="00F235B2" w:rsidRPr="007840D5" w:rsidRDefault="00F235B2" w:rsidP="00F235B2">
      <w:pPr>
        <w:suppressAutoHyphens/>
        <w:autoSpaceDE w:val="0"/>
        <w:autoSpaceDN w:val="0"/>
        <w:adjustRightInd w:val="0"/>
        <w:spacing w:line="280" w:lineRule="atLeast"/>
        <w:textAlignment w:val="center"/>
        <w:rPr>
          <w:color w:val="0432FF"/>
          <w:sz w:val="20"/>
          <w:szCs w:val="20"/>
          <w:lang w:val="fr-CA" w:eastAsia="en-US"/>
        </w:rPr>
      </w:pPr>
    </w:p>
    <w:p w14:paraId="44C444A2" w14:textId="77777777" w:rsidR="00F235B2" w:rsidRPr="007840D5" w:rsidRDefault="00F235B2" w:rsidP="00F235B2">
      <w:pPr>
        <w:suppressAutoHyphens/>
        <w:autoSpaceDE w:val="0"/>
        <w:autoSpaceDN w:val="0"/>
        <w:adjustRightInd w:val="0"/>
        <w:spacing w:line="280" w:lineRule="atLeast"/>
        <w:textAlignment w:val="center"/>
        <w:rPr>
          <w:color w:val="0432FF"/>
          <w:sz w:val="20"/>
          <w:szCs w:val="20"/>
          <w:lang w:val="fr-CA" w:eastAsia="en-US"/>
        </w:rPr>
      </w:pPr>
    </w:p>
    <w:p w14:paraId="3889D5E4" w14:textId="77777777" w:rsidR="00F235B2" w:rsidRPr="007840D5" w:rsidRDefault="00F235B2" w:rsidP="00F235B2">
      <w:pPr>
        <w:suppressAutoHyphens/>
        <w:autoSpaceDE w:val="0"/>
        <w:autoSpaceDN w:val="0"/>
        <w:adjustRightInd w:val="0"/>
        <w:spacing w:line="280" w:lineRule="atLeast"/>
        <w:textAlignment w:val="center"/>
        <w:rPr>
          <w:color w:val="0432FF"/>
          <w:sz w:val="20"/>
          <w:szCs w:val="20"/>
          <w:lang w:val="fr-CA" w:eastAsia="en-US"/>
        </w:rPr>
      </w:pPr>
    </w:p>
    <w:p w14:paraId="1ADF59E8" w14:textId="77777777" w:rsidR="00F235B2" w:rsidRPr="007840D5" w:rsidRDefault="00F235B2" w:rsidP="00F235B2">
      <w:pPr>
        <w:suppressAutoHyphens/>
        <w:autoSpaceDE w:val="0"/>
        <w:autoSpaceDN w:val="0"/>
        <w:adjustRightInd w:val="0"/>
        <w:spacing w:before="70" w:after="70" w:line="300" w:lineRule="atLeast"/>
        <w:ind w:right="2011"/>
        <w:textAlignment w:val="center"/>
        <w:rPr>
          <w:color w:val="0432FF"/>
          <w:sz w:val="20"/>
          <w:szCs w:val="20"/>
          <w:lang w:val="fr-CA" w:eastAsia="en-US"/>
        </w:rPr>
      </w:pPr>
    </w:p>
    <w:p w14:paraId="0588D71A" w14:textId="77777777" w:rsidR="00F235B2" w:rsidRPr="007840D5" w:rsidRDefault="00F235B2" w:rsidP="00F235B2">
      <w:pPr>
        <w:keepLines/>
        <w:suppressAutoHyphens/>
        <w:autoSpaceDE w:val="0"/>
        <w:autoSpaceDN w:val="0"/>
        <w:adjustRightInd w:val="0"/>
        <w:spacing w:line="240" w:lineRule="atLeast"/>
        <w:textAlignment w:val="center"/>
        <w:rPr>
          <w:b/>
          <w:bCs/>
          <w:color w:val="FF0000"/>
          <w:sz w:val="18"/>
          <w:szCs w:val="18"/>
          <w:lang w:val="fr-CA" w:eastAsia="en-US"/>
        </w:rPr>
        <w:sectPr w:rsidR="00F235B2" w:rsidRPr="007840D5" w:rsidSect="00F235B2">
          <w:type w:val="continuous"/>
          <w:pgSz w:w="12240" w:h="15840"/>
          <w:pgMar w:top="720" w:right="720" w:bottom="720" w:left="720" w:header="720" w:footer="720" w:gutter="0"/>
          <w:cols w:space="720"/>
          <w:noEndnote/>
        </w:sectPr>
      </w:pPr>
    </w:p>
    <w:p w14:paraId="6DB0AE4D"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Agriculture et Agroalimentaire Canada :</w:t>
      </w:r>
      <w:r w:rsidRPr="007840D5">
        <w:rPr>
          <w:color w:val="FF0000"/>
          <w:sz w:val="18"/>
          <w:szCs w:val="18"/>
          <w:lang w:val="fr-CA" w:eastAsia="en-US"/>
        </w:rPr>
        <w:t xml:space="preserve"> ministère fédéral qui réglemente l’agriculture, y compris la production, la transformation et la commercialisation de tous les produits agricoles, alimentaires et agroalimentaires</w:t>
      </w:r>
    </w:p>
    <w:p w14:paraId="2E1BA01B"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assécher :</w:t>
      </w:r>
      <w:r w:rsidRPr="007840D5">
        <w:rPr>
          <w:color w:val="FF0000"/>
          <w:sz w:val="18"/>
          <w:szCs w:val="18"/>
          <w:lang w:val="fr-CA" w:eastAsia="en-US"/>
        </w:rPr>
        <w:t xml:space="preserve"> rendre très sec, en particulier par manque d’humidité ou de chaleur</w:t>
      </w:r>
    </w:p>
    <w:p w14:paraId="74DA0771"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bétail :</w:t>
      </w:r>
      <w:r w:rsidRPr="007840D5">
        <w:rPr>
          <w:color w:val="FF0000"/>
          <w:sz w:val="18"/>
          <w:szCs w:val="18"/>
          <w:lang w:val="fr-CA" w:eastAsia="en-US"/>
        </w:rPr>
        <w:t xml:space="preserve"> animaux élevés dans des fermes à des fins pratiques telles que l’alimentation (viande, lait, œufs), la fibre (laine) ou le travail</w:t>
      </w:r>
    </w:p>
    <w:p w14:paraId="6B5C7FDF" w14:textId="77777777" w:rsidR="00F235B2" w:rsidRPr="007840D5" w:rsidRDefault="00F235B2" w:rsidP="00F235B2">
      <w:pPr>
        <w:keepLines/>
        <w:suppressAutoHyphens/>
        <w:autoSpaceDE w:val="0"/>
        <w:autoSpaceDN w:val="0"/>
        <w:adjustRightInd w:val="0"/>
        <w:spacing w:line="220" w:lineRule="atLeast"/>
        <w:textAlignment w:val="center"/>
        <w:rPr>
          <w:color w:val="EE0000"/>
          <w:sz w:val="18"/>
          <w:szCs w:val="18"/>
          <w:lang w:val="fr-CA" w:eastAsia="en-US"/>
        </w:rPr>
      </w:pPr>
      <w:r w:rsidRPr="007840D5">
        <w:rPr>
          <w:b/>
          <w:bCs/>
          <w:color w:val="EE0000"/>
          <w:sz w:val="18"/>
          <w:szCs w:val="18"/>
          <w:lang w:val="fr-CA" w:eastAsia="en-US"/>
        </w:rPr>
        <w:t>courant-jet :</w:t>
      </w:r>
      <w:r w:rsidRPr="007840D5">
        <w:rPr>
          <w:color w:val="EE0000"/>
          <w:sz w:val="18"/>
          <w:szCs w:val="18"/>
          <w:lang w:val="fr-CA" w:eastAsia="en-US"/>
        </w:rPr>
        <w:t xml:space="preserve"> courant atmosphérique à haute altitude qui circule autour de la Terre, généralement d’ouest en est</w:t>
      </w:r>
    </w:p>
    <w:p w14:paraId="56A27796"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habitat :</w:t>
      </w:r>
      <w:r w:rsidRPr="007840D5">
        <w:rPr>
          <w:color w:val="FF0000"/>
          <w:sz w:val="18"/>
          <w:szCs w:val="18"/>
          <w:lang w:val="fr-CA" w:eastAsia="en-US"/>
        </w:rPr>
        <w:t xml:space="preserve"> environnement naturel dans lequel une plante ou un animal vit ou pousse</w:t>
      </w:r>
    </w:p>
    <w:p w14:paraId="31D28CC9"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irrigation :</w:t>
      </w:r>
      <w:r w:rsidRPr="007840D5">
        <w:rPr>
          <w:color w:val="FF0000"/>
          <w:sz w:val="18"/>
          <w:szCs w:val="18"/>
          <w:lang w:val="fr-CA" w:eastAsia="en-US"/>
        </w:rPr>
        <w:t xml:space="preserve"> application artificielle d’eau sur les terres pour faciliter la croissance des cultures et d’autres plantes</w:t>
      </w:r>
    </w:p>
    <w:p w14:paraId="756FC5F2"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r w:rsidRPr="007840D5">
        <w:rPr>
          <w:b/>
          <w:bCs/>
          <w:color w:val="FF0000"/>
          <w:sz w:val="18"/>
          <w:szCs w:val="18"/>
          <w:lang w:val="fr-CA" w:eastAsia="en-US"/>
        </w:rPr>
        <w:t>précipitations :</w:t>
      </w:r>
      <w:r w:rsidRPr="007840D5">
        <w:rPr>
          <w:color w:val="FF0000"/>
          <w:sz w:val="18"/>
          <w:szCs w:val="18"/>
          <w:lang w:val="fr-CA" w:eastAsia="en-US"/>
        </w:rPr>
        <w:t xml:space="preserve"> toute forme d’humidité qui tombe du ciel</w:t>
      </w:r>
    </w:p>
    <w:p w14:paraId="5C09C754"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sectPr w:rsidR="00F235B2" w:rsidRPr="007840D5" w:rsidSect="00F235B2">
          <w:type w:val="continuous"/>
          <w:pgSz w:w="12240" w:h="15840"/>
          <w:pgMar w:top="720" w:right="720" w:bottom="720" w:left="720" w:header="720" w:footer="720" w:gutter="0"/>
          <w:cols w:num="2" w:space="720"/>
          <w:noEndnote/>
        </w:sectPr>
      </w:pPr>
      <w:r w:rsidRPr="007840D5">
        <w:rPr>
          <w:b/>
          <w:bCs/>
          <w:color w:val="FF0000"/>
          <w:sz w:val="18"/>
          <w:szCs w:val="18"/>
          <w:lang w:val="fr-CA" w:eastAsia="en-US"/>
        </w:rPr>
        <w:t>sécheresse :</w:t>
      </w:r>
      <w:r w:rsidRPr="007840D5">
        <w:rPr>
          <w:color w:val="FF0000"/>
          <w:sz w:val="18"/>
          <w:szCs w:val="18"/>
          <w:lang w:val="fr-CA" w:eastAsia="en-US"/>
        </w:rPr>
        <w:t xml:space="preserve"> période caractérisée par des conditions inhabituellement sèches</w:t>
      </w:r>
    </w:p>
    <w:p w14:paraId="7E30C970"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pPr>
    </w:p>
    <w:p w14:paraId="30ACCB6B" w14:textId="77777777" w:rsidR="00F235B2" w:rsidRPr="007840D5" w:rsidRDefault="00F235B2" w:rsidP="00F235B2">
      <w:pPr>
        <w:keepLines/>
        <w:suppressAutoHyphens/>
        <w:autoSpaceDE w:val="0"/>
        <w:autoSpaceDN w:val="0"/>
        <w:adjustRightInd w:val="0"/>
        <w:spacing w:before="70" w:after="70" w:line="240" w:lineRule="atLeast"/>
        <w:textAlignment w:val="center"/>
        <w:rPr>
          <w:color w:val="FF0000"/>
          <w:sz w:val="18"/>
          <w:szCs w:val="18"/>
          <w:lang w:val="fr-CA" w:eastAsia="en-US"/>
        </w:rPr>
        <w:sectPr w:rsidR="00F235B2" w:rsidRPr="007840D5" w:rsidSect="00F235B2">
          <w:type w:val="continuous"/>
          <w:pgSz w:w="12240" w:h="15840"/>
          <w:pgMar w:top="720" w:right="720" w:bottom="720" w:left="720" w:header="720" w:footer="720" w:gutter="0"/>
          <w:cols w:space="720"/>
          <w:noEndnote/>
        </w:sectPr>
      </w:pPr>
    </w:p>
    <w:p w14:paraId="700499C4"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7B8BE27F" w14:textId="77777777" w:rsidR="00F235B2" w:rsidRPr="007840D5" w:rsidRDefault="00F235B2" w:rsidP="00F235B2">
      <w:pPr>
        <w:shd w:val="clear" w:color="auto" w:fill="000000"/>
        <w:tabs>
          <w:tab w:val="left" w:pos="7880"/>
        </w:tabs>
        <w:spacing w:before="70" w:after="70" w:line="340" w:lineRule="atLeast"/>
        <w:ind w:right="288"/>
        <w:rPr>
          <w:b/>
          <w:bCs/>
          <w:color w:val="FFFFFF"/>
          <w:sz w:val="28"/>
          <w:szCs w:val="28"/>
          <w:lang w:val="fr-CA"/>
        </w:rPr>
      </w:pPr>
      <w:r w:rsidRPr="007840D5">
        <w:rPr>
          <w:b/>
          <w:bCs/>
          <w:color w:val="FFFFFF"/>
          <w:sz w:val="28"/>
          <w:szCs w:val="28"/>
          <w:lang w:val="fr-CA"/>
        </w:rPr>
        <w:lastRenderedPageBreak/>
        <w:t xml:space="preserve"> Questions de compréhension</w:t>
      </w:r>
    </w:p>
    <w:p w14:paraId="407D0A5D"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p>
    <w:p w14:paraId="18035EBD"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1. Quelle région appelle-t-on le « </w:t>
      </w:r>
      <w:r w:rsidRPr="007840D5">
        <w:rPr>
          <w:b/>
          <w:bCs/>
          <w:color w:val="000000"/>
          <w:sz w:val="20"/>
          <w:szCs w:val="20"/>
          <w:lang w:val="fr-CA" w:eastAsia="en-US"/>
        </w:rPr>
        <w:t>grenier du Canada</w:t>
      </w:r>
      <w:r w:rsidRPr="007840D5">
        <w:rPr>
          <w:color w:val="000000"/>
          <w:sz w:val="20"/>
          <w:szCs w:val="20"/>
          <w:lang w:val="fr-CA" w:eastAsia="en-US"/>
        </w:rPr>
        <w:t xml:space="preserve"> »? Explique pourquoi.    </w:t>
      </w:r>
    </w:p>
    <w:p w14:paraId="5456410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0C0A084F"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77ED72D9"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2. Explique ce qu’est une </w:t>
      </w:r>
      <w:r w:rsidRPr="007840D5">
        <w:rPr>
          <w:b/>
          <w:bCs/>
          <w:color w:val="000000"/>
          <w:sz w:val="20"/>
          <w:szCs w:val="20"/>
          <w:lang w:val="fr-CA" w:eastAsia="en-US"/>
        </w:rPr>
        <w:t>sécheresse</w:t>
      </w:r>
      <w:r w:rsidRPr="007840D5">
        <w:rPr>
          <w:color w:val="000000"/>
          <w:sz w:val="20"/>
          <w:szCs w:val="20"/>
          <w:lang w:val="fr-CA" w:eastAsia="en-US"/>
        </w:rPr>
        <w:t xml:space="preserve">.   </w:t>
      </w:r>
    </w:p>
    <w:p w14:paraId="6B5BD8D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3D9B244C"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03CC5041"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3. À quelle fréquence les agriculteurs des Prairies connaissent-ils des sécheresses graves?   </w:t>
      </w:r>
    </w:p>
    <w:p w14:paraId="502F7C85"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48C8C8E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59D0A79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4. Décris ce qui s’est passé dans l’Ouest canadien entre 1900 et la fin des années 1920.  </w:t>
      </w:r>
    </w:p>
    <w:p w14:paraId="34BA9CAE"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7619A1F7"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50676A01"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5. Qu’est-il arrivé à l’économie mondiale et à de nombreux agriculteurs des Prairies au cours des années suivantes?</w:t>
      </w:r>
    </w:p>
    <w:p w14:paraId="2A5A8A25"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6E7288D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3AF9041D"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6. Décris en quoi la sécheresse actuelle a affecté de nombreux agriculteurs et éleveurs en Alberta, en Saskatchewan et au Manitoba.</w:t>
      </w:r>
    </w:p>
    <w:p w14:paraId="7E1F9C2E"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1DB79423"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26BACD1F"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7. Comment la sécheresse a-t-elle affecté la faune des Prairies? </w:t>
      </w:r>
    </w:p>
    <w:p w14:paraId="675BDFE6"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4AA958E4"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5DC3F09A"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8. Comment la sécheresse a-t-elle affecté les forêts et les autres communautés non agricoles à travers le Canada?</w:t>
      </w:r>
    </w:p>
    <w:p w14:paraId="40F2329D"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268C95BE"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2"/>
          <w:szCs w:val="22"/>
          <w:u w:val="thick"/>
          <w:lang w:val="fr-CA" w:eastAsia="en-US"/>
        </w:rPr>
      </w:pPr>
    </w:p>
    <w:p w14:paraId="7A59524B" w14:textId="77777777" w:rsidR="00F235B2" w:rsidRPr="007840D5" w:rsidRDefault="00F235B2" w:rsidP="00F235B2">
      <w:pPr>
        <w:suppressAutoHyphens/>
        <w:autoSpaceDE w:val="0"/>
        <w:autoSpaceDN w:val="0"/>
        <w:adjustRightInd w:val="0"/>
        <w:spacing w:before="70" w:after="70" w:line="240" w:lineRule="atLeast"/>
        <w:textAlignment w:val="center"/>
        <w:rPr>
          <w:color w:val="000000"/>
          <w:sz w:val="20"/>
          <w:szCs w:val="20"/>
          <w:lang w:val="fr-CA" w:eastAsia="en-US"/>
        </w:rPr>
      </w:pPr>
      <w:r w:rsidRPr="007840D5">
        <w:rPr>
          <w:color w:val="000000"/>
          <w:sz w:val="20"/>
          <w:szCs w:val="20"/>
          <w:lang w:val="fr-CA" w:eastAsia="en-US"/>
        </w:rPr>
        <w:t xml:space="preserve">9. En quoi la sécheresse et les feux de forêt ont-ils affecté le centre du Canada et la région de l’Atlantique cet été?  </w:t>
      </w:r>
    </w:p>
    <w:p w14:paraId="320BCC14"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p>
    <w:p w14:paraId="09A0EBD1" w14:textId="77777777" w:rsidR="00F235B2" w:rsidRPr="007840D5" w:rsidRDefault="00F235B2" w:rsidP="00F235B2">
      <w:pPr>
        <w:suppressAutoHyphens/>
        <w:autoSpaceDE w:val="0"/>
        <w:autoSpaceDN w:val="0"/>
        <w:adjustRightInd w:val="0"/>
        <w:spacing w:before="70" w:after="70" w:line="300" w:lineRule="atLeast"/>
        <w:textAlignment w:val="center"/>
        <w:rPr>
          <w:lang w:val="fr-CA"/>
        </w:rPr>
      </w:pPr>
      <w:r w:rsidRPr="007840D5">
        <w:rPr>
          <w:color w:val="000000"/>
          <w:sz w:val="20"/>
          <w:szCs w:val="20"/>
          <w:lang w:val="fr-CA" w:eastAsia="en-US"/>
        </w:rPr>
        <w:br w:type="page"/>
      </w:r>
    </w:p>
    <w:p w14:paraId="7D836E83" w14:textId="77777777" w:rsidR="00F235B2" w:rsidRPr="007840D5" w:rsidRDefault="00F235B2" w:rsidP="00F235B2">
      <w:pPr>
        <w:shd w:val="clear" w:color="auto" w:fill="000000"/>
        <w:tabs>
          <w:tab w:val="left" w:pos="7880"/>
        </w:tabs>
        <w:spacing w:before="70" w:after="70" w:line="340" w:lineRule="atLeast"/>
        <w:ind w:right="288"/>
        <w:rPr>
          <w:b/>
          <w:bCs/>
          <w:color w:val="FFFFFF"/>
          <w:sz w:val="28"/>
          <w:szCs w:val="28"/>
          <w:lang w:val="fr-CA"/>
        </w:rPr>
      </w:pPr>
      <w:r w:rsidRPr="007840D5">
        <w:rPr>
          <w:b/>
          <w:bCs/>
          <w:color w:val="FFFFFF"/>
          <w:sz w:val="28"/>
          <w:szCs w:val="28"/>
          <w:lang w:val="fr-CA" w:eastAsia="en-US"/>
        </w:rPr>
        <w:t xml:space="preserve"> </w:t>
      </w:r>
      <w:r w:rsidRPr="007840D5">
        <w:rPr>
          <w:b/>
          <w:bCs/>
          <w:color w:val="FFFFFF"/>
          <w:sz w:val="28"/>
          <w:szCs w:val="28"/>
          <w:lang w:val="fr-CA"/>
        </w:rPr>
        <w:t>Questions pour aller plus loin</w:t>
      </w:r>
    </w:p>
    <w:p w14:paraId="3633A3A2" w14:textId="77777777" w:rsidR="00F235B2" w:rsidRPr="007840D5" w:rsidRDefault="00F235B2" w:rsidP="00F235B2">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7619440E"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7840D5">
        <w:rPr>
          <w:color w:val="000000"/>
          <w:sz w:val="20"/>
          <w:szCs w:val="20"/>
          <w:lang w:val="fr-CA" w:eastAsia="en-US"/>
        </w:rPr>
        <w:t xml:space="preserve">1. Réfléchis à la citation suivante de Quinton Jacksteit, agriculteur en Saskatchewan : « </w:t>
      </w:r>
      <w:r w:rsidRPr="007840D5">
        <w:rPr>
          <w:b/>
          <w:bCs/>
          <w:i/>
          <w:iCs/>
          <w:color w:val="000000"/>
          <w:sz w:val="20"/>
          <w:szCs w:val="20"/>
          <w:lang w:val="fr-CA" w:eastAsia="en-US"/>
        </w:rPr>
        <w:t xml:space="preserve">Je vais me débrouiller [pendant] peut-être encore un an, mais j’ai deux fils qui veulent se lancer dans l’agriculture, et ce n’est pas une chose que je leur recommanderais en ce moment </w:t>
      </w:r>
      <w:r w:rsidRPr="007840D5">
        <w:rPr>
          <w:color w:val="000000"/>
          <w:sz w:val="20"/>
          <w:szCs w:val="20"/>
          <w:lang w:val="fr-CA" w:eastAsia="en-US"/>
        </w:rPr>
        <w:t>».</w:t>
      </w:r>
    </w:p>
    <w:p w14:paraId="4254D4DB"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7840D5">
        <w:rPr>
          <w:color w:val="000000"/>
          <w:sz w:val="20"/>
          <w:szCs w:val="20"/>
          <w:lang w:val="fr-CA" w:eastAsia="en-US"/>
        </w:rPr>
        <w:t xml:space="preserve">Que comprends-tu de cette citation? Selon toi, quelle est l’importance de cette citation? Donne des raisons pour appuyer ta réponse. </w:t>
      </w:r>
    </w:p>
    <w:p w14:paraId="4B76B47E"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2"/>
          <w:szCs w:val="22"/>
          <w:u w:val="thick"/>
          <w:lang w:val="fr-CA" w:eastAsia="en-US"/>
        </w:rPr>
      </w:pPr>
    </w:p>
    <w:p w14:paraId="23F724EF"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2"/>
          <w:szCs w:val="22"/>
          <w:u w:val="thick"/>
          <w:lang w:val="fr-CA" w:eastAsia="en-US"/>
        </w:rPr>
      </w:pPr>
    </w:p>
    <w:p w14:paraId="5B50B286"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2"/>
          <w:szCs w:val="22"/>
          <w:u w:val="thick"/>
          <w:lang w:val="fr-CA" w:eastAsia="en-US"/>
        </w:rPr>
      </w:pPr>
    </w:p>
    <w:p w14:paraId="41DDA661"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2"/>
          <w:szCs w:val="22"/>
          <w:u w:val="thick"/>
          <w:lang w:val="fr-CA" w:eastAsia="en-US"/>
        </w:rPr>
      </w:pPr>
    </w:p>
    <w:p w14:paraId="6F44C00F"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2"/>
          <w:szCs w:val="22"/>
          <w:u w:val="thick"/>
          <w:lang w:val="fr-CA" w:eastAsia="en-US"/>
        </w:rPr>
      </w:pPr>
    </w:p>
    <w:p w14:paraId="3B890413"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7840D5">
        <w:rPr>
          <w:color w:val="000000"/>
          <w:sz w:val="20"/>
          <w:szCs w:val="20"/>
          <w:lang w:val="fr-CA" w:eastAsia="en-US"/>
        </w:rPr>
        <w:t>2. En réponse au souhait répété du président Trump de faire du Canada le 51</w:t>
      </w:r>
      <w:r w:rsidRPr="007840D5">
        <w:rPr>
          <w:color w:val="000000"/>
          <w:position w:val="6"/>
          <w:sz w:val="14"/>
          <w:szCs w:val="14"/>
          <w:lang w:val="fr-CA" w:eastAsia="en-US"/>
        </w:rPr>
        <w:t>e</w:t>
      </w:r>
      <w:r w:rsidRPr="007840D5">
        <w:rPr>
          <w:color w:val="000000"/>
          <w:sz w:val="20"/>
          <w:szCs w:val="20"/>
          <w:lang w:val="fr-CA" w:eastAsia="en-US"/>
        </w:rPr>
        <w:t xml:space="preserve"> état américain, le gouvernement fédéral canadien et les dirigeants provinciaux et territoriaux se sont engagés à supprimer les barrières commerciales au Canada afin de soutenir l’économie et de renforcer l’identité canadienne. Selon toi, comment cette collaboration nationale pourrait-elle aider les régions les plus durement touchées par des conditions difficiles telles que la sécheresse et les incendies de forêt?</w:t>
      </w:r>
      <w:r w:rsidRPr="007840D5">
        <w:rPr>
          <w:color w:val="000000"/>
          <w:sz w:val="20"/>
          <w:szCs w:val="20"/>
          <w:lang w:val="fr-CA" w:eastAsia="en-US"/>
        </w:rPr>
        <w:br/>
        <w:t xml:space="preserve">Donne des exemples pour appuyer ta réponse. </w:t>
      </w:r>
    </w:p>
    <w:p w14:paraId="126E13B6" w14:textId="77777777" w:rsidR="00F235B2" w:rsidRPr="007840D5" w:rsidRDefault="00F235B2" w:rsidP="00F235B2">
      <w:pPr>
        <w:suppressAutoHyphens/>
        <w:autoSpaceDE w:val="0"/>
        <w:autoSpaceDN w:val="0"/>
        <w:adjustRightInd w:val="0"/>
        <w:spacing w:before="70" w:after="70" w:line="300" w:lineRule="atLeast"/>
        <w:ind w:right="312"/>
        <w:textAlignment w:val="center"/>
        <w:rPr>
          <w:color w:val="000000"/>
          <w:sz w:val="20"/>
          <w:szCs w:val="20"/>
          <w:lang w:val="fr-CA" w:eastAsia="en-US"/>
        </w:rPr>
      </w:pPr>
    </w:p>
    <w:p w14:paraId="23F6F98C" w14:textId="77777777" w:rsidR="00F235B2" w:rsidRPr="007840D5" w:rsidRDefault="00F235B2" w:rsidP="00F235B2">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54D02DD3"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p>
    <w:p w14:paraId="517AD9CF"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br w:type="page"/>
      </w:r>
    </w:p>
    <w:p w14:paraId="7102B216" w14:textId="77777777" w:rsidR="00F235B2" w:rsidRPr="007840D5" w:rsidRDefault="00F235B2" w:rsidP="00F235B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7840D5">
        <w:rPr>
          <w:b/>
          <w:bCs/>
          <w:color w:val="FFFFFF"/>
          <w:sz w:val="28"/>
          <w:szCs w:val="28"/>
          <w:lang w:val="fr-CA" w:eastAsia="en-US"/>
        </w:rPr>
        <w:t xml:space="preserve"> </w:t>
      </w:r>
      <w:r w:rsidRPr="007840D5">
        <w:rPr>
          <w:b/>
          <w:bCs/>
          <w:color w:val="FFFFFF"/>
          <w:sz w:val="28"/>
          <w:szCs w:val="28"/>
          <w:lang w:val="fr-CA"/>
        </w:rPr>
        <w:t>Questions à explorer en ligne</w:t>
      </w:r>
    </w:p>
    <w:p w14:paraId="0F76F8AC"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i/>
          <w:iCs/>
          <w:color w:val="000000"/>
          <w:sz w:val="20"/>
          <w:szCs w:val="20"/>
          <w:lang w:val="fr-CA" w:eastAsia="en-US"/>
        </w:rPr>
        <w:t xml:space="preserve">Nota : </w:t>
      </w:r>
      <w:r w:rsidRPr="007840D5">
        <w:rPr>
          <w:color w:val="000000"/>
          <w:sz w:val="20"/>
          <w:szCs w:val="20"/>
          <w:lang w:val="fr-CA" w:eastAsia="en-US"/>
        </w:rPr>
        <w:t xml:space="preserve">Les lien ci-dessous sont fournis à </w:t>
      </w:r>
      <w:r w:rsidRPr="007840D5">
        <w:rPr>
          <w:b/>
          <w:bCs/>
          <w:color w:val="000000"/>
          <w:sz w:val="20"/>
          <w:szCs w:val="20"/>
          <w:lang w:val="fr-CA" w:eastAsia="en-US"/>
        </w:rPr>
        <w:t>https://www.lesplan.com/fr/liens</w:t>
      </w:r>
      <w:r w:rsidRPr="007840D5">
        <w:rPr>
          <w:color w:val="000000"/>
          <w:sz w:val="20"/>
          <w:szCs w:val="20"/>
          <w:lang w:val="fr-CA" w:eastAsia="en-US"/>
        </w:rPr>
        <w:t xml:space="preserve"> afin d’en faciliter l’accès.  </w:t>
      </w:r>
    </w:p>
    <w:p w14:paraId="29D1A408" w14:textId="77777777" w:rsidR="008A793A" w:rsidRDefault="008A793A" w:rsidP="00F235B2">
      <w:pPr>
        <w:suppressAutoHyphens/>
        <w:autoSpaceDE w:val="0"/>
        <w:autoSpaceDN w:val="0"/>
        <w:adjustRightInd w:val="0"/>
        <w:spacing w:before="70" w:after="70" w:line="300" w:lineRule="atLeast"/>
        <w:textAlignment w:val="center"/>
        <w:rPr>
          <w:color w:val="000000"/>
          <w:sz w:val="20"/>
          <w:szCs w:val="20"/>
          <w:lang w:val="fr-CA" w:eastAsia="en-US"/>
        </w:rPr>
      </w:pPr>
    </w:p>
    <w:p w14:paraId="622E8991" w14:textId="638CC0E9"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1. Apprends-en davantage sur les conditions de sécheresse dans chacune des provinces des Prairies et découvre comment chaque province les a gérées :</w:t>
      </w:r>
    </w:p>
    <w:p w14:paraId="2E606A86"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a) Manitoba</w:t>
      </w:r>
      <w:r w:rsidRPr="007840D5">
        <w:rPr>
          <w:color w:val="000000"/>
          <w:sz w:val="20"/>
          <w:szCs w:val="20"/>
          <w:lang w:val="fr-CA" w:eastAsia="en-US"/>
        </w:rPr>
        <w:br/>
      </w:r>
      <w:r w:rsidRPr="007840D5">
        <w:rPr>
          <w:b/>
          <w:bCs/>
          <w:color w:val="000000"/>
          <w:sz w:val="20"/>
          <w:szCs w:val="20"/>
          <w:lang w:val="fr-CA" w:eastAsia="en-US"/>
        </w:rPr>
        <w:t>https://ici.radio-canada.ca/nouvelle/2181812/agriculteurs-secheresse-manitoba-aide?depuisRecherche=true</w:t>
      </w:r>
      <w:r w:rsidRPr="007840D5">
        <w:rPr>
          <w:b/>
          <w:bCs/>
          <w:color w:val="000000"/>
          <w:sz w:val="20"/>
          <w:szCs w:val="20"/>
          <w:lang w:val="fr-CA" w:eastAsia="en-US"/>
        </w:rPr>
        <w:br/>
        <w:t>https://ici.radio-canada.ca/nouvelle/2181336/secheresse-etat-urgence-agricole-manitoba</w:t>
      </w:r>
      <w:r w:rsidRPr="007840D5">
        <w:rPr>
          <w:b/>
          <w:bCs/>
          <w:color w:val="000000"/>
          <w:sz w:val="20"/>
          <w:szCs w:val="20"/>
          <w:lang w:val="fr-CA" w:eastAsia="en-US"/>
        </w:rPr>
        <w:br/>
        <w:t>https://www.cbc.ca/news/canada/manitoba/drought-agricultural-disaster-emergency-1.7588473 [en anglais]</w:t>
      </w:r>
      <w:r w:rsidRPr="007840D5">
        <w:rPr>
          <w:b/>
          <w:bCs/>
          <w:color w:val="000000"/>
          <w:sz w:val="20"/>
          <w:szCs w:val="20"/>
          <w:lang w:val="fr-CA" w:eastAsia="en-US"/>
        </w:rPr>
        <w:br/>
        <w:t xml:space="preserve">https://www.cbc.ca/news/canada/manitoba/hot-dry-weather-manitoba-may-2025-1.7533226 </w:t>
      </w:r>
      <w:r w:rsidRPr="007840D5">
        <w:rPr>
          <w:color w:val="000000"/>
          <w:sz w:val="20"/>
          <w:szCs w:val="20"/>
          <w:lang w:val="fr-CA" w:eastAsia="en-US"/>
        </w:rPr>
        <w:t>[1:43] [article et vidéo] [en anglais]</w:t>
      </w:r>
      <w:r w:rsidRPr="007840D5">
        <w:rPr>
          <w:color w:val="000000"/>
          <w:sz w:val="20"/>
          <w:szCs w:val="20"/>
          <w:lang w:val="fr-CA" w:eastAsia="en-US"/>
        </w:rPr>
        <w:br/>
      </w:r>
      <w:r w:rsidRPr="007840D5">
        <w:rPr>
          <w:b/>
          <w:bCs/>
          <w:color w:val="000000"/>
          <w:sz w:val="20"/>
          <w:szCs w:val="20"/>
          <w:lang w:val="fr-CA" w:eastAsia="en-US"/>
        </w:rPr>
        <w:t>https://www.cbc.ca/player/play/audio/9.6864140</w:t>
      </w:r>
      <w:r w:rsidRPr="007840D5">
        <w:rPr>
          <w:color w:val="000000"/>
          <w:sz w:val="20"/>
          <w:szCs w:val="20"/>
          <w:lang w:val="fr-CA" w:eastAsia="en-US"/>
        </w:rPr>
        <w:t xml:space="preserve"> [6:11] [en anglais]</w:t>
      </w:r>
    </w:p>
    <w:p w14:paraId="43E37145"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b) Saskatchewan</w:t>
      </w:r>
      <w:r w:rsidRPr="007840D5">
        <w:rPr>
          <w:color w:val="000000"/>
          <w:sz w:val="20"/>
          <w:szCs w:val="20"/>
          <w:lang w:val="fr-CA" w:eastAsia="en-US"/>
        </w:rPr>
        <w:br/>
      </w:r>
      <w:r w:rsidRPr="007840D5">
        <w:rPr>
          <w:b/>
          <w:bCs/>
          <w:color w:val="000000"/>
          <w:sz w:val="20"/>
          <w:szCs w:val="20"/>
          <w:lang w:val="fr-CA" w:eastAsia="en-US"/>
        </w:rPr>
        <w:t xml:space="preserve">https://ici.radio-canada.ca/nouvelle/2164620/debut-semence-semis-agriculture </w:t>
      </w:r>
      <w:r w:rsidRPr="007840D5">
        <w:rPr>
          <w:color w:val="000000"/>
          <w:sz w:val="20"/>
          <w:szCs w:val="20"/>
          <w:lang w:val="fr-CA" w:eastAsia="en-US"/>
        </w:rPr>
        <w:t>[1:48]</w:t>
      </w:r>
      <w:r w:rsidRPr="007840D5">
        <w:rPr>
          <w:color w:val="000000"/>
          <w:sz w:val="20"/>
          <w:szCs w:val="20"/>
          <w:lang w:val="fr-CA" w:eastAsia="en-US"/>
        </w:rPr>
        <w:br/>
      </w:r>
      <w:r w:rsidRPr="007840D5">
        <w:rPr>
          <w:b/>
          <w:bCs/>
          <w:color w:val="000000"/>
          <w:sz w:val="20"/>
          <w:szCs w:val="20"/>
          <w:lang w:val="fr-CA" w:eastAsia="en-US"/>
        </w:rPr>
        <w:t>https://ici.radio-canada.ca/nouvelle/2173357/etat-urgence-secheresse-agriculture</w:t>
      </w:r>
      <w:r w:rsidRPr="007840D5">
        <w:rPr>
          <w:b/>
          <w:bCs/>
          <w:color w:val="000000"/>
          <w:sz w:val="20"/>
          <w:szCs w:val="20"/>
          <w:lang w:val="fr-CA" w:eastAsia="en-US"/>
        </w:rPr>
        <w:br/>
        <w:t>https://ici.radio-canada.ca/nouvelle/2177738/agriculture-secheresse-betail-cultures-fermiers?depuisRecherche=true</w:t>
      </w:r>
      <w:r w:rsidRPr="007840D5">
        <w:rPr>
          <w:b/>
          <w:bCs/>
          <w:color w:val="000000"/>
          <w:sz w:val="20"/>
          <w:szCs w:val="20"/>
          <w:lang w:val="fr-CA" w:eastAsia="en-US"/>
        </w:rPr>
        <w:br/>
        <w:t>https://www.cbc.ca/news/canada/saskatchewan/rural-saskatchewan-faces-drought-declare-state-of-emergency-1.7577980</w:t>
      </w:r>
      <w:r w:rsidRPr="007840D5">
        <w:rPr>
          <w:color w:val="000000"/>
          <w:sz w:val="20"/>
          <w:szCs w:val="20"/>
          <w:lang w:val="fr-CA" w:eastAsia="en-US"/>
        </w:rPr>
        <w:br/>
        <w:t>[1:51] [en anglais]</w:t>
      </w:r>
      <w:r w:rsidRPr="007840D5">
        <w:rPr>
          <w:color w:val="000000"/>
          <w:sz w:val="20"/>
          <w:szCs w:val="20"/>
          <w:lang w:val="fr-CA" w:eastAsia="en-US"/>
        </w:rPr>
        <w:br/>
      </w:r>
      <w:r w:rsidRPr="007840D5">
        <w:rPr>
          <w:b/>
          <w:bCs/>
          <w:color w:val="000000"/>
          <w:sz w:val="20"/>
          <w:szCs w:val="20"/>
          <w:lang w:val="fr-CA" w:eastAsia="en-US"/>
        </w:rPr>
        <w:t>https://www.cbc.ca/news/canada/saskatchewan/drought-farmers-southwest-1.7563692</w:t>
      </w:r>
      <w:r w:rsidRPr="007840D5">
        <w:rPr>
          <w:color w:val="000000"/>
          <w:sz w:val="20"/>
          <w:szCs w:val="20"/>
          <w:lang w:val="fr-CA" w:eastAsia="en-US"/>
        </w:rPr>
        <w:t xml:space="preserve"> [2:08] [en anglais]</w:t>
      </w:r>
    </w:p>
    <w:p w14:paraId="077D2EB3"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c) Alberta</w:t>
      </w:r>
      <w:r w:rsidRPr="007840D5">
        <w:rPr>
          <w:color w:val="000000"/>
          <w:sz w:val="20"/>
          <w:szCs w:val="20"/>
          <w:lang w:val="fr-CA" w:eastAsia="en-US"/>
        </w:rPr>
        <w:br/>
      </w:r>
      <w:r w:rsidRPr="007840D5">
        <w:rPr>
          <w:b/>
          <w:bCs/>
          <w:color w:val="000000"/>
          <w:sz w:val="20"/>
          <w:szCs w:val="20"/>
          <w:lang w:val="fr-CA" w:eastAsia="en-US"/>
        </w:rPr>
        <w:t>https://ici.radio-canada.ca/nouvelle/2179983/agriculture-catastrophe-alberta-foin-producteurs?depuisRecherche=true</w:t>
      </w:r>
      <w:r w:rsidRPr="007840D5">
        <w:rPr>
          <w:b/>
          <w:bCs/>
          <w:color w:val="000000"/>
          <w:sz w:val="20"/>
          <w:szCs w:val="20"/>
          <w:lang w:val="fr-CA" w:eastAsia="en-US"/>
        </w:rPr>
        <w:br/>
        <w:t>https://ici.radio-canada.ca/nouvelle/2177601/secheresse-agriculture-etat-urgence</w:t>
      </w:r>
      <w:r w:rsidRPr="007840D5">
        <w:rPr>
          <w:color w:val="000000"/>
          <w:sz w:val="20"/>
          <w:szCs w:val="20"/>
          <w:lang w:val="fr-CA" w:eastAsia="en-US"/>
        </w:rPr>
        <w:t xml:space="preserve"> [1:57]</w:t>
      </w:r>
      <w:r w:rsidRPr="007840D5">
        <w:rPr>
          <w:color w:val="000000"/>
          <w:sz w:val="20"/>
          <w:szCs w:val="20"/>
          <w:lang w:val="fr-CA" w:eastAsia="en-US"/>
        </w:rPr>
        <w:br/>
      </w:r>
      <w:r w:rsidRPr="007840D5">
        <w:rPr>
          <w:b/>
          <w:bCs/>
          <w:color w:val="000000"/>
          <w:sz w:val="20"/>
          <w:szCs w:val="20"/>
          <w:lang w:val="fr-CA" w:eastAsia="en-US"/>
        </w:rPr>
        <w:t xml:space="preserve">https://www.cbc.ca/news/canada/edmonton/northern-alta-agricultural-disaster-1.7588678 </w:t>
      </w:r>
      <w:r w:rsidRPr="007840D5">
        <w:rPr>
          <w:color w:val="000000"/>
          <w:sz w:val="20"/>
          <w:szCs w:val="20"/>
          <w:lang w:val="fr-CA" w:eastAsia="en-US"/>
        </w:rPr>
        <w:t>[9:17] [balado] [en anglais]</w:t>
      </w:r>
      <w:r w:rsidRPr="007840D5">
        <w:rPr>
          <w:color w:val="000000"/>
          <w:sz w:val="20"/>
          <w:szCs w:val="20"/>
          <w:lang w:val="fr-CA" w:eastAsia="en-US"/>
        </w:rPr>
        <w:br/>
      </w:r>
      <w:r w:rsidRPr="007840D5">
        <w:rPr>
          <w:b/>
          <w:bCs/>
          <w:color w:val="000000"/>
          <w:sz w:val="20"/>
          <w:szCs w:val="20"/>
          <w:lang w:val="fr-CA" w:eastAsia="en-US"/>
        </w:rPr>
        <w:t xml:space="preserve">https://www.cbc.ca/news/canada/calgary/bone-dry-summer-southeast-alberta-1.7579351 </w:t>
      </w:r>
      <w:r w:rsidRPr="007840D5">
        <w:rPr>
          <w:color w:val="000000"/>
          <w:sz w:val="20"/>
          <w:szCs w:val="20"/>
          <w:lang w:val="fr-CA" w:eastAsia="en-US"/>
        </w:rPr>
        <w:t>[1:59] [en anglais]</w:t>
      </w:r>
    </w:p>
    <w:p w14:paraId="68753934"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Quelles questions te poses-tu?</w:t>
      </w:r>
    </w:p>
    <w:p w14:paraId="74207839"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1CB117F9"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50F16946"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2. Consulte ces cartes interactives d’Agriculture et Agroalimentaire Canada qui présentent des comparaisons mensuelles de la sécheresse, une carte des changements liés à la sécheresse et une animation qui illustre la sécheresse au Canada au cours des 20 dernières années :</w:t>
      </w:r>
      <w:r w:rsidRPr="007840D5">
        <w:rPr>
          <w:color w:val="000000"/>
          <w:sz w:val="20"/>
          <w:szCs w:val="20"/>
          <w:lang w:val="fr-CA" w:eastAsia="en-US"/>
        </w:rPr>
        <w:br/>
      </w:r>
      <w:r w:rsidRPr="007840D5">
        <w:rPr>
          <w:b/>
          <w:bCs/>
          <w:color w:val="000000"/>
          <w:sz w:val="20"/>
          <w:szCs w:val="20"/>
          <w:lang w:val="fr-CA" w:eastAsia="en-US"/>
        </w:rPr>
        <w:t xml:space="preserve">https://agriculture.canada.ca/fr/production-agricole/meteo/outil-surveillance-secheresses-au-canada/analyse-secheresses </w:t>
      </w:r>
    </w:p>
    <w:p w14:paraId="586076A6" w14:textId="77777777" w:rsidR="00F235B2" w:rsidRPr="007840D5" w:rsidRDefault="00F235B2" w:rsidP="00F235B2">
      <w:pPr>
        <w:spacing w:before="70" w:after="70" w:line="300" w:lineRule="atLeast"/>
        <w:rPr>
          <w:color w:val="000000"/>
          <w:sz w:val="20"/>
          <w:szCs w:val="20"/>
          <w:lang w:val="fr-CA" w:eastAsia="en-US"/>
        </w:rPr>
      </w:pPr>
      <w:r w:rsidRPr="007840D5">
        <w:rPr>
          <w:color w:val="000000"/>
          <w:sz w:val="20"/>
          <w:szCs w:val="20"/>
          <w:lang w:val="fr-CA" w:eastAsia="en-US"/>
        </w:rPr>
        <w:t>Qu’as-tu appris?</w:t>
      </w:r>
    </w:p>
    <w:p w14:paraId="07B49E71" w14:textId="77777777" w:rsidR="00F235B2" w:rsidRPr="007840D5" w:rsidRDefault="00F235B2" w:rsidP="00F235B2">
      <w:pPr>
        <w:spacing w:before="70" w:after="70" w:line="300" w:lineRule="atLeast"/>
        <w:rPr>
          <w:color w:val="000000"/>
          <w:sz w:val="20"/>
          <w:szCs w:val="20"/>
          <w:lang w:val="fr-CA" w:eastAsia="en-US"/>
        </w:rPr>
      </w:pPr>
    </w:p>
    <w:p w14:paraId="372F0A40" w14:textId="77777777" w:rsidR="00F235B2" w:rsidRPr="007840D5" w:rsidRDefault="00F235B2" w:rsidP="00F235B2">
      <w:pPr>
        <w:spacing w:before="70" w:after="70" w:line="260" w:lineRule="atLeast"/>
        <w:rPr>
          <w:color w:val="000000"/>
          <w:sz w:val="20"/>
          <w:szCs w:val="20"/>
          <w:lang w:val="fr-CA" w:eastAsia="en-US"/>
        </w:rPr>
      </w:pPr>
    </w:p>
    <w:p w14:paraId="22A911BE" w14:textId="77777777" w:rsidR="00F235B2" w:rsidRPr="007840D5" w:rsidRDefault="00F235B2" w:rsidP="00F235B2">
      <w:pPr>
        <w:spacing w:before="70" w:after="70" w:line="260" w:lineRule="atLeast"/>
        <w:rPr>
          <w:color w:val="000000"/>
          <w:sz w:val="20"/>
          <w:szCs w:val="20"/>
          <w:lang w:val="fr-CA" w:eastAsia="en-US"/>
        </w:rPr>
      </w:pPr>
    </w:p>
    <w:p w14:paraId="4B1A6D5B" w14:textId="77777777" w:rsidR="00F235B2" w:rsidRPr="007840D5" w:rsidRDefault="00F235B2" w:rsidP="00F235B2">
      <w:pPr>
        <w:rPr>
          <w:color w:val="000000"/>
          <w:sz w:val="20"/>
          <w:szCs w:val="20"/>
          <w:u w:val="thick"/>
          <w:lang w:val="fr-CA" w:eastAsia="en-US"/>
        </w:rPr>
      </w:pPr>
      <w:r w:rsidRPr="007840D5">
        <w:rPr>
          <w:color w:val="000000"/>
          <w:sz w:val="20"/>
          <w:szCs w:val="20"/>
          <w:u w:val="thick"/>
          <w:lang w:val="fr-CA" w:eastAsia="en-US"/>
        </w:rPr>
        <w:br w:type="page"/>
      </w:r>
    </w:p>
    <w:p w14:paraId="4FE212E6" w14:textId="77777777" w:rsidR="00F235B2" w:rsidRPr="007840D5" w:rsidRDefault="00F235B2" w:rsidP="00F235B2">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7840D5">
        <w:rPr>
          <w:b/>
          <w:bCs/>
          <w:color w:val="FFFFFF"/>
          <w:sz w:val="28"/>
          <w:szCs w:val="28"/>
          <w:lang w:val="fr-CA"/>
        </w:rPr>
        <w:t xml:space="preserve"> Questions à explorer en ligne</w:t>
      </w:r>
    </w:p>
    <w:p w14:paraId="2EFBEF67" w14:textId="77777777" w:rsidR="00F235B2" w:rsidRPr="007840D5" w:rsidRDefault="00F235B2" w:rsidP="00F235B2">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121C00D6" w14:textId="77777777" w:rsidR="00F235B2" w:rsidRPr="007840D5" w:rsidRDefault="00F235B2" w:rsidP="00F235B2">
      <w:pPr>
        <w:spacing w:before="70" w:after="70" w:line="300" w:lineRule="atLeast"/>
        <w:ind w:right="170"/>
        <w:rPr>
          <w:color w:val="000000"/>
          <w:sz w:val="20"/>
          <w:szCs w:val="20"/>
          <w:lang w:val="fr-CA" w:eastAsia="en-US"/>
        </w:rPr>
      </w:pPr>
      <w:r w:rsidRPr="007840D5">
        <w:rPr>
          <w:color w:val="000000"/>
          <w:sz w:val="20"/>
          <w:szCs w:val="20"/>
          <w:lang w:val="fr-CA" w:eastAsia="en-US"/>
        </w:rPr>
        <w:t>3. Découvre comment la sécheresse a affecté d’autres régions du pays :</w:t>
      </w:r>
      <w:r w:rsidRPr="007840D5">
        <w:rPr>
          <w:color w:val="000000"/>
          <w:sz w:val="20"/>
          <w:szCs w:val="20"/>
          <w:lang w:val="fr-CA" w:eastAsia="en-US"/>
        </w:rPr>
        <w:br/>
      </w:r>
      <w:r w:rsidRPr="007840D5">
        <w:rPr>
          <w:b/>
          <w:bCs/>
          <w:color w:val="000000"/>
          <w:sz w:val="20"/>
          <w:szCs w:val="20"/>
          <w:lang w:val="fr-CA" w:eastAsia="en-US"/>
        </w:rPr>
        <w:t xml:space="preserve">https://ici.radio-canada.ca/nouvelle/2180003/saint-laurent-secheresse-etat-urgence?depuisRecherche=true </w:t>
      </w:r>
      <w:r w:rsidRPr="007840D5">
        <w:rPr>
          <w:color w:val="000000"/>
          <w:sz w:val="20"/>
          <w:szCs w:val="20"/>
          <w:lang w:val="fr-CA" w:eastAsia="en-US"/>
        </w:rPr>
        <w:t>[1:57]</w:t>
      </w:r>
      <w:r w:rsidRPr="007840D5">
        <w:rPr>
          <w:color w:val="000000"/>
          <w:sz w:val="20"/>
          <w:szCs w:val="20"/>
          <w:lang w:val="fr-CA" w:eastAsia="en-US"/>
        </w:rPr>
        <w:br/>
      </w:r>
      <w:r w:rsidRPr="007840D5">
        <w:rPr>
          <w:b/>
          <w:bCs/>
          <w:color w:val="000000"/>
          <w:sz w:val="20"/>
          <w:szCs w:val="20"/>
          <w:lang w:val="fr-CA" w:eastAsia="en-US"/>
        </w:rPr>
        <w:t xml:space="preserve">https://ici.radio-canada.ca/nouvelle/2182985/secheresse-feux-foret-conservation-eau-potable?depuisRecherche=true </w:t>
      </w:r>
      <w:r w:rsidRPr="007840D5">
        <w:rPr>
          <w:color w:val="000000"/>
          <w:sz w:val="20"/>
          <w:szCs w:val="20"/>
          <w:lang w:val="fr-CA" w:eastAsia="en-US"/>
        </w:rPr>
        <w:t>[2:20]</w:t>
      </w:r>
      <w:r w:rsidRPr="007840D5">
        <w:rPr>
          <w:color w:val="000000"/>
          <w:sz w:val="20"/>
          <w:szCs w:val="20"/>
          <w:lang w:val="fr-CA" w:eastAsia="en-US"/>
        </w:rPr>
        <w:br/>
      </w:r>
      <w:r w:rsidRPr="007840D5">
        <w:rPr>
          <w:b/>
          <w:bCs/>
          <w:color w:val="000000"/>
          <w:sz w:val="20"/>
          <w:szCs w:val="20"/>
          <w:lang w:val="fr-CA" w:eastAsia="en-US"/>
        </w:rPr>
        <w:t>https://ici.radio-canada.ca/nouvelle/2183959/soleil-pluie-secheresse-ferme-orage?depuisRecherche=true</w:t>
      </w:r>
      <w:r w:rsidRPr="007840D5">
        <w:rPr>
          <w:b/>
          <w:bCs/>
          <w:color w:val="000000"/>
          <w:sz w:val="20"/>
          <w:szCs w:val="20"/>
          <w:lang w:val="fr-CA" w:eastAsia="en-US"/>
        </w:rPr>
        <w:br/>
        <w:t xml:space="preserve">https://www.cbc.ca/player/play/video/9.6858545 </w:t>
      </w:r>
      <w:r w:rsidRPr="007840D5">
        <w:rPr>
          <w:color w:val="000000"/>
          <w:sz w:val="20"/>
          <w:szCs w:val="20"/>
          <w:lang w:val="fr-CA" w:eastAsia="en-US"/>
        </w:rPr>
        <w:t>[2:00] [en anglais]</w:t>
      </w:r>
      <w:r w:rsidRPr="007840D5">
        <w:rPr>
          <w:color w:val="000000"/>
          <w:sz w:val="20"/>
          <w:szCs w:val="20"/>
          <w:lang w:val="fr-CA" w:eastAsia="en-US"/>
        </w:rPr>
        <w:br/>
      </w:r>
      <w:r w:rsidRPr="007840D5">
        <w:rPr>
          <w:b/>
          <w:bCs/>
          <w:color w:val="000000"/>
          <w:sz w:val="20"/>
          <w:szCs w:val="20"/>
          <w:lang w:val="fr-CA" w:eastAsia="en-US"/>
        </w:rPr>
        <w:t>https://www.cbc.ca/news/canada/nova-scotia/life-smacked-us-nova-scotians-grappling-without-water-amid-drought-1.7604144</w:t>
      </w:r>
      <w:r w:rsidRPr="007840D5">
        <w:rPr>
          <w:color w:val="000000"/>
          <w:sz w:val="20"/>
          <w:szCs w:val="20"/>
          <w:lang w:val="fr-CA" w:eastAsia="en-US"/>
        </w:rPr>
        <w:t xml:space="preserve"> [1:45] [1:29] [en anglais]</w:t>
      </w:r>
      <w:r w:rsidRPr="007840D5">
        <w:rPr>
          <w:color w:val="000000"/>
          <w:sz w:val="20"/>
          <w:szCs w:val="20"/>
          <w:lang w:val="fr-CA" w:eastAsia="en-US"/>
        </w:rPr>
        <w:br/>
      </w:r>
      <w:r w:rsidRPr="007840D5">
        <w:rPr>
          <w:b/>
          <w:bCs/>
          <w:color w:val="000000"/>
          <w:sz w:val="20"/>
          <w:szCs w:val="20"/>
          <w:lang w:val="fr-CA" w:eastAsia="en-US"/>
        </w:rPr>
        <w:t xml:space="preserve">https://www.cbc.ca/news/canada/ottawa/eastern-ontario-conservation-authorities-water-conservation-drought-conditions-1.7602368 </w:t>
      </w:r>
      <w:r w:rsidRPr="007840D5">
        <w:rPr>
          <w:color w:val="000000"/>
          <w:sz w:val="20"/>
          <w:szCs w:val="20"/>
          <w:lang w:val="fr-CA" w:eastAsia="en-US"/>
        </w:rPr>
        <w:t>[2:48] [en anglais]</w:t>
      </w:r>
    </w:p>
    <w:p w14:paraId="5758D0FB" w14:textId="77777777" w:rsidR="00F235B2" w:rsidRPr="007840D5" w:rsidRDefault="00F235B2" w:rsidP="00F235B2">
      <w:pPr>
        <w:spacing w:before="70" w:after="70" w:line="300" w:lineRule="atLeast"/>
        <w:ind w:right="170"/>
        <w:rPr>
          <w:color w:val="000000"/>
          <w:sz w:val="20"/>
          <w:szCs w:val="20"/>
          <w:lang w:val="fr-CA" w:eastAsia="en-US"/>
        </w:rPr>
      </w:pPr>
      <w:r w:rsidRPr="007840D5">
        <w:rPr>
          <w:color w:val="000000"/>
          <w:sz w:val="20"/>
          <w:szCs w:val="20"/>
          <w:lang w:val="fr-CA" w:eastAsia="en-US"/>
        </w:rPr>
        <w:t>Quelles similitudes et quelles différences as-tu remarquées entre ces régions et les Prairies?</w:t>
      </w:r>
    </w:p>
    <w:p w14:paraId="055612B7" w14:textId="77777777" w:rsidR="00F235B2" w:rsidRPr="007840D5" w:rsidRDefault="00F235B2" w:rsidP="00F235B2">
      <w:pPr>
        <w:spacing w:before="70" w:after="70" w:line="300" w:lineRule="atLeast"/>
        <w:ind w:right="170"/>
        <w:rPr>
          <w:color w:val="000000"/>
          <w:sz w:val="20"/>
          <w:szCs w:val="20"/>
          <w:u w:val="thick"/>
          <w:lang w:val="fr-CA" w:eastAsia="en-US"/>
        </w:rPr>
      </w:pPr>
    </w:p>
    <w:p w14:paraId="5218AEAD" w14:textId="77777777" w:rsidR="00F235B2" w:rsidRPr="007840D5" w:rsidRDefault="00F235B2" w:rsidP="00F235B2">
      <w:pPr>
        <w:spacing w:before="70" w:after="70" w:line="300" w:lineRule="atLeast"/>
        <w:ind w:right="170"/>
        <w:rPr>
          <w:color w:val="000000"/>
          <w:sz w:val="20"/>
          <w:szCs w:val="20"/>
          <w:u w:val="thick"/>
          <w:lang w:val="fr-CA" w:eastAsia="en-US"/>
        </w:rPr>
      </w:pPr>
    </w:p>
    <w:p w14:paraId="17F20588" w14:textId="77777777" w:rsidR="00F235B2" w:rsidRPr="007840D5" w:rsidRDefault="00F235B2" w:rsidP="00F235B2">
      <w:pPr>
        <w:spacing w:before="70" w:after="70" w:line="300" w:lineRule="atLeast"/>
        <w:ind w:right="170"/>
        <w:rPr>
          <w:color w:val="000000"/>
          <w:sz w:val="20"/>
          <w:szCs w:val="20"/>
          <w:u w:val="thick"/>
          <w:lang w:val="fr-CA" w:eastAsia="en-US"/>
        </w:rPr>
      </w:pPr>
    </w:p>
    <w:p w14:paraId="3ACAEE59" w14:textId="77777777" w:rsidR="00F235B2" w:rsidRPr="007840D5" w:rsidRDefault="00F235B2" w:rsidP="00F235B2">
      <w:pPr>
        <w:spacing w:before="70" w:after="70" w:line="300" w:lineRule="atLeast"/>
        <w:ind w:right="170"/>
        <w:rPr>
          <w:color w:val="000000"/>
          <w:sz w:val="20"/>
          <w:szCs w:val="20"/>
          <w:u w:val="thick"/>
          <w:lang w:val="fr-CA" w:eastAsia="en-US"/>
        </w:rPr>
      </w:pPr>
    </w:p>
    <w:p w14:paraId="1626B22A" w14:textId="77777777" w:rsidR="00F235B2" w:rsidRPr="007840D5" w:rsidRDefault="00F235B2" w:rsidP="00F235B2">
      <w:pPr>
        <w:spacing w:before="70" w:after="70" w:line="300" w:lineRule="atLeast"/>
        <w:ind w:right="170"/>
        <w:rPr>
          <w:color w:val="000000"/>
          <w:sz w:val="20"/>
          <w:szCs w:val="20"/>
          <w:u w:val="thick"/>
          <w:lang w:val="fr-CA" w:eastAsia="en-US"/>
        </w:rPr>
      </w:pPr>
    </w:p>
    <w:p w14:paraId="658DA2F6" w14:textId="77777777" w:rsidR="00F235B2" w:rsidRPr="007840D5" w:rsidRDefault="00F235B2" w:rsidP="00F235B2">
      <w:pPr>
        <w:spacing w:before="70" w:after="70" w:line="300" w:lineRule="atLeast"/>
        <w:ind w:right="170"/>
        <w:rPr>
          <w:b/>
          <w:bCs/>
          <w:color w:val="000000"/>
          <w:sz w:val="20"/>
          <w:szCs w:val="20"/>
          <w:lang w:val="fr-CA" w:eastAsia="en-US"/>
        </w:rPr>
      </w:pPr>
      <w:r w:rsidRPr="007840D5">
        <w:rPr>
          <w:color w:val="000000"/>
          <w:sz w:val="20"/>
          <w:szCs w:val="20"/>
          <w:lang w:val="fr-CA" w:eastAsia="en-US"/>
        </w:rPr>
        <w:t>4. L’Agence de l’eau du Canada a été établie pour promouvoir l’intendance de l’eau douce au Canada. Consulte le site web de l’agence :</w:t>
      </w:r>
      <w:r w:rsidRPr="007840D5">
        <w:rPr>
          <w:b/>
          <w:bCs/>
          <w:color w:val="000000"/>
          <w:sz w:val="20"/>
          <w:szCs w:val="20"/>
          <w:lang w:val="fr-CA" w:eastAsia="en-US"/>
        </w:rPr>
        <w:br/>
        <w:t xml:space="preserve">https://www.canada.ca/fr/agence-eau-canada/intendance-de-leau-douce/coordination-collaboration-matiere-eau-douce.html </w:t>
      </w:r>
    </w:p>
    <w:p w14:paraId="05B1AFEE" w14:textId="77777777" w:rsidR="00F235B2" w:rsidRPr="007840D5" w:rsidRDefault="00F235B2" w:rsidP="00F235B2">
      <w:pPr>
        <w:spacing w:before="70" w:after="70" w:line="300" w:lineRule="atLeast"/>
        <w:ind w:right="170"/>
        <w:rPr>
          <w:color w:val="000000"/>
          <w:sz w:val="20"/>
          <w:szCs w:val="20"/>
          <w:lang w:val="fr-CA" w:eastAsia="en-US"/>
        </w:rPr>
      </w:pPr>
    </w:p>
    <w:p w14:paraId="0CB6FAE8" w14:textId="77777777" w:rsidR="00F235B2" w:rsidRPr="007840D5" w:rsidRDefault="00F235B2" w:rsidP="00F235B2">
      <w:pPr>
        <w:spacing w:before="70" w:after="70" w:line="300" w:lineRule="atLeast"/>
        <w:ind w:right="168"/>
        <w:rPr>
          <w:color w:val="000000"/>
          <w:sz w:val="20"/>
          <w:szCs w:val="20"/>
          <w:lang w:val="fr-CA" w:eastAsia="en-US"/>
        </w:rPr>
      </w:pPr>
    </w:p>
    <w:p w14:paraId="62C447A8" w14:textId="77777777" w:rsidR="00F235B2" w:rsidRPr="007840D5" w:rsidRDefault="00F235B2" w:rsidP="00F235B2">
      <w:pPr>
        <w:spacing w:before="70" w:after="70" w:line="300" w:lineRule="atLeast"/>
        <w:ind w:right="168"/>
        <w:rPr>
          <w:color w:val="000000"/>
          <w:sz w:val="20"/>
          <w:szCs w:val="20"/>
          <w:lang w:val="fr-CA" w:eastAsia="en-US"/>
        </w:rPr>
      </w:pPr>
    </w:p>
    <w:p w14:paraId="1EFDECC6" w14:textId="77777777" w:rsidR="00F235B2" w:rsidRPr="007840D5" w:rsidRDefault="00F235B2" w:rsidP="00F235B2">
      <w:pPr>
        <w:spacing w:before="70" w:after="70" w:line="300" w:lineRule="atLeast"/>
        <w:ind w:right="168"/>
        <w:rPr>
          <w:b/>
          <w:bCs/>
          <w:color w:val="000000"/>
          <w:sz w:val="20"/>
          <w:szCs w:val="20"/>
          <w:lang w:val="fr-CA" w:eastAsia="en-US"/>
        </w:rPr>
      </w:pPr>
      <w:r w:rsidRPr="007840D5">
        <w:rPr>
          <w:color w:val="000000"/>
          <w:sz w:val="20"/>
          <w:szCs w:val="20"/>
          <w:lang w:val="fr-CA" w:eastAsia="en-US"/>
        </w:rPr>
        <w:t>5. Apprends-en davantage sur les méthodes de prévention des incendies telles que les brûlages dirigés qui pourraient réduire les risques d’incendies de forêt catastrophiques :</w:t>
      </w:r>
      <w:r w:rsidRPr="007840D5">
        <w:rPr>
          <w:b/>
          <w:bCs/>
          <w:color w:val="000000"/>
          <w:sz w:val="20"/>
          <w:szCs w:val="20"/>
          <w:lang w:val="fr-CA" w:eastAsia="en-US"/>
        </w:rPr>
        <w:br/>
      </w:r>
      <w:hyperlink r:id="rId14" w:history="1">
        <w:r w:rsidRPr="007840D5">
          <w:rPr>
            <w:rStyle w:val="Hyperlink"/>
            <w:b/>
            <w:bCs/>
            <w:color w:val="000000"/>
            <w:sz w:val="20"/>
            <w:szCs w:val="20"/>
            <w:u w:val="none"/>
            <w:lang w:val="fr-CA" w:eastAsia="en-US"/>
          </w:rPr>
          <w:t>https://parcs.canada.ca/nature/science/conservation/feu-fire/dirige-prescribed</w:t>
        </w:r>
      </w:hyperlink>
    </w:p>
    <w:p w14:paraId="0E711B42" w14:textId="77777777" w:rsidR="00F235B2" w:rsidRPr="007840D5" w:rsidRDefault="00F235B2" w:rsidP="00F235B2">
      <w:pPr>
        <w:spacing w:before="70" w:after="70" w:line="300" w:lineRule="atLeast"/>
        <w:ind w:right="168"/>
        <w:rPr>
          <w:b/>
          <w:bCs/>
          <w:color w:val="000000"/>
          <w:sz w:val="20"/>
          <w:szCs w:val="20"/>
          <w:lang w:val="fr-CA" w:eastAsia="en-US"/>
        </w:rPr>
      </w:pPr>
    </w:p>
    <w:p w14:paraId="242F76B7" w14:textId="77777777" w:rsidR="00F235B2" w:rsidRPr="007840D5" w:rsidRDefault="00F235B2" w:rsidP="00F235B2">
      <w:pPr>
        <w:spacing w:before="70" w:after="70" w:line="300" w:lineRule="atLeast"/>
        <w:ind w:right="168"/>
        <w:rPr>
          <w:b/>
          <w:bCs/>
          <w:color w:val="000000"/>
          <w:sz w:val="20"/>
          <w:szCs w:val="20"/>
          <w:lang w:val="fr-CA" w:eastAsia="en-US"/>
        </w:rPr>
      </w:pPr>
    </w:p>
    <w:p w14:paraId="4070D7DE" w14:textId="77777777" w:rsidR="00F235B2" w:rsidRPr="007840D5" w:rsidRDefault="00F235B2" w:rsidP="00F235B2">
      <w:pPr>
        <w:rPr>
          <w:b/>
          <w:bCs/>
          <w:color w:val="000000"/>
          <w:sz w:val="20"/>
          <w:szCs w:val="20"/>
          <w:lang w:val="fr-CA" w:eastAsia="en-US"/>
        </w:rPr>
      </w:pPr>
    </w:p>
    <w:p w14:paraId="44162E8C" w14:textId="77777777" w:rsidR="00F235B2" w:rsidRPr="007840D5" w:rsidRDefault="00F235B2" w:rsidP="00F235B2">
      <w:pPr>
        <w:rPr>
          <w:color w:val="000000"/>
          <w:sz w:val="20"/>
          <w:szCs w:val="20"/>
          <w:lang w:val="fr-CA" w:eastAsia="en-US"/>
        </w:rPr>
      </w:pPr>
      <w:r w:rsidRPr="007840D5">
        <w:rPr>
          <w:color w:val="000000"/>
          <w:sz w:val="20"/>
          <w:szCs w:val="20"/>
          <w:lang w:val="fr-CA" w:eastAsia="en-US"/>
        </w:rPr>
        <w:br w:type="page"/>
      </w:r>
    </w:p>
    <w:p w14:paraId="220494F7" w14:textId="77777777" w:rsidR="00F235B2" w:rsidRPr="007840D5" w:rsidRDefault="00F235B2" w:rsidP="00F235B2">
      <w:pPr>
        <w:shd w:val="clear" w:color="auto" w:fill="000000"/>
        <w:tabs>
          <w:tab w:val="left" w:pos="7880"/>
        </w:tabs>
        <w:spacing w:before="70" w:after="70" w:line="500" w:lineRule="atLeast"/>
        <w:ind w:right="288"/>
        <w:rPr>
          <w:b/>
          <w:bCs/>
          <w:color w:val="FFFFFF"/>
          <w:sz w:val="28"/>
          <w:szCs w:val="28"/>
          <w:lang w:val="fr-CA"/>
        </w:rPr>
      </w:pPr>
      <w:r w:rsidRPr="007840D5">
        <w:rPr>
          <w:b/>
          <w:bCs/>
          <w:color w:val="FFFFFF"/>
          <w:sz w:val="28"/>
          <w:szCs w:val="28"/>
          <w:lang w:val="fr-CA"/>
        </w:rPr>
        <w:t xml:space="preserve"> Méli-mélo</w:t>
      </w:r>
    </w:p>
    <w:p w14:paraId="24D394FC"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z w:val="20"/>
          <w:szCs w:val="20"/>
          <w:lang w:val="fr-CA" w:eastAsia="en-US"/>
        </w:rPr>
      </w:pPr>
    </w:p>
    <w:p w14:paraId="64074570"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z w:val="20"/>
          <w:szCs w:val="20"/>
          <w:lang w:val="fr-CA" w:eastAsia="en-US"/>
        </w:rPr>
      </w:pPr>
      <w:r w:rsidRPr="007840D5">
        <w:rPr>
          <w:b/>
          <w:bCs/>
          <w:color w:val="000000"/>
          <w:sz w:val="20"/>
          <w:szCs w:val="20"/>
          <w:lang w:val="fr-CA" w:eastAsia="en-US"/>
        </w:rPr>
        <w:t xml:space="preserve">A. Sur la ligne fournie devant chaque question, inscris la lettre qui correspond à la </w:t>
      </w:r>
      <w:r w:rsidRPr="007840D5">
        <w:rPr>
          <w:b/>
          <w:bCs/>
          <w:color w:val="000000"/>
          <w:sz w:val="20"/>
          <w:szCs w:val="20"/>
          <w:u w:val="single"/>
          <w:lang w:val="fr-CA" w:eastAsia="en-US"/>
        </w:rPr>
        <w:t>meilleure</w:t>
      </w:r>
      <w:r w:rsidRPr="007840D5">
        <w:rPr>
          <w:b/>
          <w:bCs/>
          <w:color w:val="000000"/>
          <w:sz w:val="20"/>
          <w:szCs w:val="20"/>
          <w:lang w:val="fr-CA" w:eastAsia="en-US"/>
        </w:rPr>
        <w:t xml:space="preserve"> réponse :  </w:t>
      </w:r>
    </w:p>
    <w:p w14:paraId="05FFB4E1" w14:textId="77777777" w:rsidR="00F235B2" w:rsidRPr="007840D5" w:rsidRDefault="00F235B2" w:rsidP="00F235B2">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 xml:space="preserve">______ 1. </w:t>
      </w:r>
      <w:r w:rsidRPr="007840D5">
        <w:rPr>
          <w:b/>
          <w:bCs/>
          <w:color w:val="000000"/>
          <w:sz w:val="20"/>
          <w:szCs w:val="20"/>
          <w:lang w:val="fr-CA" w:eastAsia="en-US"/>
        </w:rPr>
        <w:t>Quelles provinces surnomme-t-on le « grenier du Canada »?</w:t>
      </w:r>
      <w:r w:rsidRPr="007840D5">
        <w:rPr>
          <w:color w:val="000000"/>
          <w:sz w:val="20"/>
          <w:szCs w:val="20"/>
          <w:lang w:val="fr-CA" w:eastAsia="en-US"/>
        </w:rPr>
        <w:br/>
      </w:r>
      <w:r w:rsidRPr="007840D5">
        <w:rPr>
          <w:color w:val="000000"/>
          <w:sz w:val="20"/>
          <w:szCs w:val="20"/>
          <w:lang w:val="fr-CA" w:eastAsia="en-US"/>
        </w:rPr>
        <w:tab/>
        <w:t>a) la C.-B., l’Alberta et la Saskatchewan</w:t>
      </w:r>
      <w:r w:rsidRPr="007840D5">
        <w:rPr>
          <w:color w:val="000000"/>
          <w:sz w:val="20"/>
          <w:szCs w:val="20"/>
          <w:lang w:val="fr-CA" w:eastAsia="en-US"/>
        </w:rPr>
        <w:tab/>
        <w:t>b) l’Alberta, la Saskatchewan et le Manitoba</w:t>
      </w:r>
      <w:r w:rsidRPr="007840D5">
        <w:rPr>
          <w:color w:val="000000"/>
          <w:sz w:val="20"/>
          <w:szCs w:val="20"/>
          <w:lang w:val="fr-CA" w:eastAsia="en-US"/>
        </w:rPr>
        <w:br/>
      </w:r>
      <w:r w:rsidRPr="007840D5">
        <w:rPr>
          <w:color w:val="000000"/>
          <w:sz w:val="20"/>
          <w:szCs w:val="20"/>
          <w:lang w:val="fr-CA" w:eastAsia="en-US"/>
        </w:rPr>
        <w:tab/>
        <w:t>c) l’Alberta, le Manitoba et le Yukon</w:t>
      </w:r>
      <w:r w:rsidRPr="007840D5">
        <w:rPr>
          <w:color w:val="000000"/>
          <w:sz w:val="20"/>
          <w:szCs w:val="20"/>
          <w:lang w:val="fr-CA" w:eastAsia="en-US"/>
        </w:rPr>
        <w:tab/>
        <w:t>d) la C.-B., le Manitoba et l’Alberta</w:t>
      </w:r>
      <w:r w:rsidRPr="007840D5">
        <w:rPr>
          <w:color w:val="000000"/>
          <w:sz w:val="20"/>
          <w:szCs w:val="20"/>
          <w:lang w:val="fr-CA" w:eastAsia="en-US"/>
        </w:rPr>
        <w:br/>
      </w:r>
      <w:r w:rsidRPr="007840D5">
        <w:rPr>
          <w:color w:val="000000"/>
          <w:sz w:val="20"/>
          <w:szCs w:val="20"/>
          <w:lang w:val="fr-CA" w:eastAsia="en-US"/>
        </w:rPr>
        <w:tab/>
        <w:t>e) l’Alberta, la Saskatchewan et l’Ontario</w:t>
      </w:r>
    </w:p>
    <w:p w14:paraId="3DCAD163" w14:textId="77777777" w:rsidR="00F235B2" w:rsidRPr="007840D5" w:rsidRDefault="00F235B2" w:rsidP="00F235B2">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 xml:space="preserve">______ 2. </w:t>
      </w:r>
      <w:r w:rsidRPr="007840D5">
        <w:rPr>
          <w:b/>
          <w:bCs/>
          <w:color w:val="000000"/>
          <w:sz w:val="20"/>
          <w:szCs w:val="20"/>
          <w:lang w:val="fr-CA" w:eastAsia="en-US"/>
        </w:rPr>
        <w:t>La grave récession économique mondiale qui a duré de 1929 à 1939 s’appelle :</w:t>
      </w:r>
      <w:r w:rsidRPr="007840D5">
        <w:rPr>
          <w:color w:val="000000"/>
          <w:sz w:val="20"/>
          <w:szCs w:val="20"/>
          <w:lang w:val="fr-CA" w:eastAsia="en-US"/>
        </w:rPr>
        <w:br/>
        <w:t xml:space="preserve">    </w:t>
      </w:r>
      <w:r w:rsidRPr="007840D5">
        <w:rPr>
          <w:color w:val="000000"/>
          <w:sz w:val="20"/>
          <w:szCs w:val="20"/>
          <w:lang w:val="fr-CA" w:eastAsia="en-US"/>
        </w:rPr>
        <w:tab/>
        <w:t xml:space="preserve">a) le lundi noir    </w:t>
      </w:r>
      <w:r w:rsidRPr="007840D5">
        <w:rPr>
          <w:color w:val="000000"/>
          <w:sz w:val="20"/>
          <w:szCs w:val="20"/>
          <w:lang w:val="fr-CA" w:eastAsia="en-US"/>
        </w:rPr>
        <w:tab/>
        <w:t>b) l’Urgence de récession</w:t>
      </w:r>
      <w:r w:rsidRPr="007840D5">
        <w:rPr>
          <w:color w:val="000000"/>
          <w:sz w:val="20"/>
          <w:szCs w:val="20"/>
          <w:lang w:val="fr-CA" w:eastAsia="en-US"/>
        </w:rPr>
        <w:br/>
        <w:t xml:space="preserve">    </w:t>
      </w:r>
      <w:r w:rsidRPr="007840D5">
        <w:rPr>
          <w:color w:val="000000"/>
          <w:sz w:val="20"/>
          <w:szCs w:val="20"/>
          <w:lang w:val="fr-CA" w:eastAsia="en-US"/>
        </w:rPr>
        <w:tab/>
        <w:t xml:space="preserve">c) la Bulle économique     </w:t>
      </w:r>
      <w:r w:rsidRPr="007840D5">
        <w:rPr>
          <w:color w:val="000000"/>
          <w:sz w:val="20"/>
          <w:szCs w:val="20"/>
          <w:lang w:val="fr-CA" w:eastAsia="en-US"/>
        </w:rPr>
        <w:tab/>
        <w:t>d) la Crise des prêts hypothécaires à risque</w:t>
      </w:r>
      <w:r w:rsidRPr="007840D5">
        <w:rPr>
          <w:color w:val="000000"/>
          <w:sz w:val="20"/>
          <w:szCs w:val="20"/>
          <w:lang w:val="fr-CA" w:eastAsia="en-US"/>
        </w:rPr>
        <w:br/>
        <w:t xml:space="preserve">    </w:t>
      </w:r>
      <w:r w:rsidRPr="007840D5">
        <w:rPr>
          <w:color w:val="000000"/>
          <w:sz w:val="20"/>
          <w:szCs w:val="20"/>
          <w:lang w:val="fr-CA" w:eastAsia="en-US"/>
        </w:rPr>
        <w:tab/>
        <w:t>e) la Grande Dépression</w:t>
      </w:r>
    </w:p>
    <w:p w14:paraId="28CF9EE7" w14:textId="77777777" w:rsidR="00F235B2" w:rsidRPr="007840D5" w:rsidRDefault="00F235B2" w:rsidP="00F235B2">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 xml:space="preserve">______ 3. </w:t>
      </w:r>
      <w:r w:rsidRPr="007840D5">
        <w:rPr>
          <w:b/>
          <w:bCs/>
          <w:color w:val="000000"/>
          <w:sz w:val="20"/>
          <w:szCs w:val="20"/>
          <w:lang w:val="fr-CA" w:eastAsia="en-US"/>
        </w:rPr>
        <w:t>L’application artificielle d’eau sur les terres pour favoriser la croissance des cultures et d’autres plantes s’appelle :</w:t>
      </w:r>
      <w:r w:rsidRPr="007840D5">
        <w:rPr>
          <w:color w:val="000000"/>
          <w:sz w:val="20"/>
          <w:szCs w:val="20"/>
          <w:lang w:val="fr-CA" w:eastAsia="en-US"/>
        </w:rPr>
        <w:t xml:space="preserve"> </w:t>
      </w:r>
      <w:r w:rsidRPr="007840D5">
        <w:rPr>
          <w:color w:val="000000"/>
          <w:sz w:val="20"/>
          <w:szCs w:val="20"/>
          <w:lang w:val="fr-CA" w:eastAsia="en-US"/>
        </w:rPr>
        <w:br/>
      </w:r>
      <w:r w:rsidRPr="007840D5">
        <w:rPr>
          <w:color w:val="000000"/>
          <w:sz w:val="20"/>
          <w:szCs w:val="20"/>
          <w:lang w:val="fr-CA" w:eastAsia="en-US"/>
        </w:rPr>
        <w:tab/>
        <w:t xml:space="preserve">a) la méthode du pipeline    </w:t>
      </w:r>
      <w:r w:rsidRPr="007840D5">
        <w:rPr>
          <w:color w:val="000000"/>
          <w:sz w:val="20"/>
          <w:szCs w:val="20"/>
          <w:lang w:val="fr-CA" w:eastAsia="en-US"/>
        </w:rPr>
        <w:tab/>
        <w:t>b) l’arrosage</w:t>
      </w:r>
      <w:r w:rsidRPr="007840D5">
        <w:rPr>
          <w:color w:val="000000"/>
          <w:sz w:val="20"/>
          <w:szCs w:val="20"/>
          <w:lang w:val="fr-CA" w:eastAsia="en-US"/>
        </w:rPr>
        <w:br/>
        <w:t xml:space="preserve">    </w:t>
      </w:r>
      <w:r w:rsidRPr="007840D5">
        <w:rPr>
          <w:color w:val="000000"/>
          <w:sz w:val="20"/>
          <w:szCs w:val="20"/>
          <w:lang w:val="fr-CA" w:eastAsia="en-US"/>
        </w:rPr>
        <w:tab/>
        <w:t xml:space="preserve">c) l’irrigation    </w:t>
      </w:r>
      <w:r w:rsidRPr="007840D5">
        <w:rPr>
          <w:color w:val="000000"/>
          <w:sz w:val="20"/>
          <w:szCs w:val="20"/>
          <w:lang w:val="fr-CA" w:eastAsia="en-US"/>
        </w:rPr>
        <w:tab/>
        <w:t>d) le trempage</w:t>
      </w:r>
      <w:r w:rsidRPr="007840D5">
        <w:rPr>
          <w:color w:val="000000"/>
          <w:sz w:val="20"/>
          <w:szCs w:val="20"/>
          <w:lang w:val="fr-CA" w:eastAsia="en-US"/>
        </w:rPr>
        <w:br/>
        <w:t xml:space="preserve">   </w:t>
      </w:r>
      <w:r w:rsidRPr="007840D5">
        <w:rPr>
          <w:color w:val="000000"/>
          <w:sz w:val="20"/>
          <w:szCs w:val="20"/>
          <w:lang w:val="fr-CA" w:eastAsia="en-US"/>
        </w:rPr>
        <w:tab/>
        <w:t>e) l’inondation</w:t>
      </w:r>
    </w:p>
    <w:p w14:paraId="400FD8E3"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b/>
          <w:bCs/>
          <w:color w:val="000000"/>
          <w:sz w:val="20"/>
          <w:szCs w:val="20"/>
          <w:lang w:val="fr-CA" w:eastAsia="en-US"/>
        </w:rPr>
        <w:t>B.</w:t>
      </w:r>
      <w:r w:rsidRPr="007840D5">
        <w:rPr>
          <w:color w:val="000000"/>
          <w:sz w:val="20"/>
          <w:szCs w:val="20"/>
          <w:lang w:val="fr-CA" w:eastAsia="en-US"/>
        </w:rPr>
        <w:t xml:space="preserve"> Indique </w:t>
      </w:r>
      <w:r w:rsidRPr="007840D5">
        <w:rPr>
          <w:b/>
          <w:bCs/>
          <w:color w:val="000000"/>
          <w:sz w:val="20"/>
          <w:szCs w:val="20"/>
          <w:lang w:val="fr-CA" w:eastAsia="en-US"/>
        </w:rPr>
        <w:t>V</w:t>
      </w:r>
      <w:r w:rsidRPr="007840D5">
        <w:rPr>
          <w:color w:val="000000"/>
          <w:sz w:val="20"/>
          <w:szCs w:val="20"/>
          <w:lang w:val="fr-CA" w:eastAsia="en-US"/>
        </w:rPr>
        <w:t xml:space="preserve"> (</w:t>
      </w:r>
      <w:r w:rsidRPr="007840D5">
        <w:rPr>
          <w:b/>
          <w:bCs/>
          <w:color w:val="000000"/>
          <w:sz w:val="20"/>
          <w:szCs w:val="20"/>
          <w:lang w:val="fr-CA" w:eastAsia="en-US"/>
        </w:rPr>
        <w:t>Vrai</w:t>
      </w:r>
      <w:r w:rsidRPr="007840D5">
        <w:rPr>
          <w:color w:val="000000"/>
          <w:sz w:val="20"/>
          <w:szCs w:val="20"/>
          <w:lang w:val="fr-CA" w:eastAsia="en-US"/>
        </w:rPr>
        <w:t xml:space="preserve">) ou </w:t>
      </w:r>
      <w:r w:rsidRPr="007840D5">
        <w:rPr>
          <w:b/>
          <w:bCs/>
          <w:color w:val="000000"/>
          <w:sz w:val="20"/>
          <w:szCs w:val="20"/>
          <w:lang w:val="fr-CA" w:eastAsia="en-US"/>
        </w:rPr>
        <w:t>F</w:t>
      </w:r>
      <w:r w:rsidRPr="007840D5">
        <w:rPr>
          <w:color w:val="000000"/>
          <w:sz w:val="20"/>
          <w:szCs w:val="20"/>
          <w:lang w:val="fr-CA" w:eastAsia="en-US"/>
        </w:rPr>
        <w:t xml:space="preserve"> (</w:t>
      </w:r>
      <w:r w:rsidRPr="007840D5">
        <w:rPr>
          <w:b/>
          <w:bCs/>
          <w:color w:val="000000"/>
          <w:sz w:val="20"/>
          <w:szCs w:val="20"/>
          <w:lang w:val="fr-CA" w:eastAsia="en-US"/>
        </w:rPr>
        <w:t>Faux</w:t>
      </w:r>
      <w:r w:rsidRPr="007840D5">
        <w:rPr>
          <w:color w:val="000000"/>
          <w:sz w:val="20"/>
          <w:szCs w:val="20"/>
          <w:lang w:val="fr-CA" w:eastAsia="en-US"/>
        </w:rPr>
        <w:t xml:space="preserve">) devant chaque énoncé. Si un énoncé est </w:t>
      </w:r>
      <w:r w:rsidRPr="007840D5">
        <w:rPr>
          <w:b/>
          <w:bCs/>
          <w:color w:val="000000"/>
          <w:sz w:val="20"/>
          <w:szCs w:val="20"/>
          <w:lang w:val="fr-CA" w:eastAsia="en-US"/>
        </w:rPr>
        <w:t>Vrai</w:t>
      </w:r>
      <w:r w:rsidRPr="007840D5">
        <w:rPr>
          <w:color w:val="000000"/>
          <w:sz w:val="20"/>
          <w:szCs w:val="20"/>
          <w:lang w:val="fr-CA" w:eastAsia="en-US"/>
        </w:rPr>
        <w:t xml:space="preserve">, écris sur la ligne un fait important ou un détail pour appuyer l’énoncé. Si un énoncé est </w:t>
      </w:r>
      <w:r w:rsidRPr="007840D5">
        <w:rPr>
          <w:b/>
          <w:bCs/>
          <w:color w:val="000000"/>
          <w:sz w:val="20"/>
          <w:szCs w:val="20"/>
          <w:lang w:val="fr-CA" w:eastAsia="en-US"/>
        </w:rPr>
        <w:t>Faux</w:t>
      </w:r>
      <w:r w:rsidRPr="007840D5">
        <w:rPr>
          <w:color w:val="000000"/>
          <w:sz w:val="20"/>
          <w:szCs w:val="20"/>
          <w:lang w:val="fr-CA" w:eastAsia="en-US"/>
        </w:rPr>
        <w:t xml:space="preserve">, écris la version correcte sur la ligne.  </w:t>
      </w:r>
    </w:p>
    <w:p w14:paraId="3B00558E"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 xml:space="preserve">______  4. </w:t>
      </w:r>
      <w:r w:rsidRPr="007840D5">
        <w:rPr>
          <w:b/>
          <w:bCs/>
          <w:color w:val="000000"/>
          <w:sz w:val="20"/>
          <w:szCs w:val="20"/>
          <w:lang w:val="fr-CA" w:eastAsia="en-US"/>
        </w:rPr>
        <w:t xml:space="preserve">Vrai </w:t>
      </w:r>
      <w:r w:rsidRPr="007840D5">
        <w:rPr>
          <w:color w:val="000000"/>
          <w:sz w:val="20"/>
          <w:szCs w:val="20"/>
          <w:lang w:val="fr-CA" w:eastAsia="en-US"/>
        </w:rPr>
        <w:t>ou</w:t>
      </w:r>
      <w:r w:rsidRPr="007840D5">
        <w:rPr>
          <w:b/>
          <w:bCs/>
          <w:color w:val="000000"/>
          <w:sz w:val="20"/>
          <w:szCs w:val="20"/>
          <w:lang w:val="fr-CA" w:eastAsia="en-US"/>
        </w:rPr>
        <w:t xml:space="preserve"> Faux?</w:t>
      </w:r>
      <w:r w:rsidRPr="007840D5">
        <w:rPr>
          <w:color w:val="000000"/>
          <w:sz w:val="20"/>
          <w:szCs w:val="20"/>
          <w:lang w:val="fr-CA" w:eastAsia="en-US"/>
        </w:rPr>
        <w:t xml:space="preserve"> De nombreux agriculteurs se sont installés dans les Prairies entre 1900 et la fin des années 1920.    </w:t>
      </w:r>
    </w:p>
    <w:p w14:paraId="16DF014E"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0441C337" w14:textId="77777777" w:rsidR="00F235B2" w:rsidRPr="007840D5" w:rsidRDefault="00F235B2" w:rsidP="00F235B2">
      <w:pPr>
        <w:suppressAutoHyphens/>
        <w:autoSpaceDE w:val="0"/>
        <w:autoSpaceDN w:val="0"/>
        <w:adjustRightInd w:val="0"/>
        <w:spacing w:before="70" w:after="70" w:line="300" w:lineRule="atLeast"/>
        <w:ind w:left="2127" w:hanging="2127"/>
        <w:textAlignment w:val="center"/>
        <w:rPr>
          <w:color w:val="000000"/>
          <w:sz w:val="20"/>
          <w:szCs w:val="20"/>
          <w:lang w:val="fr-CA" w:eastAsia="en-US"/>
        </w:rPr>
      </w:pPr>
      <w:r w:rsidRPr="007840D5">
        <w:rPr>
          <w:color w:val="000000"/>
          <w:sz w:val="20"/>
          <w:szCs w:val="20"/>
          <w:lang w:val="fr-CA" w:eastAsia="en-US"/>
        </w:rPr>
        <w:t xml:space="preserve">______  5. </w:t>
      </w:r>
      <w:r w:rsidRPr="007840D5">
        <w:rPr>
          <w:b/>
          <w:bCs/>
          <w:color w:val="000000"/>
          <w:sz w:val="20"/>
          <w:szCs w:val="20"/>
          <w:lang w:val="fr-CA" w:eastAsia="en-US"/>
        </w:rPr>
        <w:t xml:space="preserve">Vrai </w:t>
      </w:r>
      <w:r w:rsidRPr="007840D5">
        <w:rPr>
          <w:color w:val="000000"/>
          <w:sz w:val="20"/>
          <w:szCs w:val="20"/>
          <w:lang w:val="fr-CA" w:eastAsia="en-US"/>
        </w:rPr>
        <w:t>ou</w:t>
      </w:r>
      <w:r w:rsidRPr="007840D5">
        <w:rPr>
          <w:b/>
          <w:bCs/>
          <w:color w:val="000000"/>
          <w:sz w:val="20"/>
          <w:szCs w:val="20"/>
          <w:lang w:val="fr-CA" w:eastAsia="en-US"/>
        </w:rPr>
        <w:t xml:space="preserve"> Faux?</w:t>
      </w:r>
      <w:r w:rsidRPr="007840D5">
        <w:rPr>
          <w:color w:val="000000"/>
          <w:sz w:val="20"/>
          <w:szCs w:val="20"/>
          <w:lang w:val="fr-CA" w:eastAsia="en-US"/>
        </w:rPr>
        <w:t xml:space="preserve"> Les pompiers qui luttaient contre les incendies de forêt au Canada ont reçu l’aide du Mexique, de</w:t>
      </w:r>
      <w:r w:rsidRPr="007840D5">
        <w:rPr>
          <w:color w:val="000000"/>
          <w:sz w:val="20"/>
          <w:szCs w:val="20"/>
          <w:lang w:val="fr-CA" w:eastAsia="en-US"/>
        </w:rPr>
        <w:br/>
        <w:t xml:space="preserve">   l’Australie et des É.-U. </w:t>
      </w:r>
    </w:p>
    <w:p w14:paraId="69EAB918" w14:textId="77777777" w:rsidR="00F235B2" w:rsidRPr="007840D5" w:rsidRDefault="00F235B2" w:rsidP="00F235B2">
      <w:pPr>
        <w:suppressAutoHyphens/>
        <w:autoSpaceDE w:val="0"/>
        <w:autoSpaceDN w:val="0"/>
        <w:adjustRightInd w:val="0"/>
        <w:spacing w:before="70" w:after="70" w:line="300" w:lineRule="atLeast"/>
        <w:ind w:left="709" w:hanging="709"/>
        <w:textAlignment w:val="center"/>
        <w:rPr>
          <w:b/>
          <w:bCs/>
          <w:i/>
          <w:iCs/>
          <w:color w:val="000000"/>
          <w:sz w:val="20"/>
          <w:szCs w:val="20"/>
          <w:u w:val="thick"/>
          <w:lang w:val="fr-CA" w:eastAsia="en-US"/>
        </w:rPr>
      </w:pPr>
    </w:p>
    <w:p w14:paraId="6CCBBCAF" w14:textId="77777777" w:rsidR="00F235B2" w:rsidRPr="007840D5" w:rsidRDefault="00F235B2" w:rsidP="00F235B2">
      <w:pPr>
        <w:suppressAutoHyphens/>
        <w:autoSpaceDE w:val="0"/>
        <w:autoSpaceDN w:val="0"/>
        <w:adjustRightInd w:val="0"/>
        <w:spacing w:before="70" w:after="70" w:line="300" w:lineRule="atLeast"/>
        <w:ind w:left="1985" w:hanging="1985"/>
        <w:textAlignment w:val="center"/>
        <w:rPr>
          <w:color w:val="000000"/>
          <w:sz w:val="20"/>
          <w:szCs w:val="20"/>
          <w:lang w:val="fr-CA" w:eastAsia="en-US"/>
        </w:rPr>
      </w:pPr>
      <w:r w:rsidRPr="007840D5">
        <w:rPr>
          <w:color w:val="000000"/>
          <w:sz w:val="20"/>
          <w:szCs w:val="20"/>
          <w:lang w:val="fr-CA" w:eastAsia="en-US"/>
        </w:rPr>
        <w:t xml:space="preserve">______  6. </w:t>
      </w:r>
      <w:r w:rsidRPr="007840D5">
        <w:rPr>
          <w:b/>
          <w:bCs/>
          <w:color w:val="000000"/>
          <w:sz w:val="20"/>
          <w:szCs w:val="20"/>
          <w:lang w:val="fr-CA" w:eastAsia="en-US"/>
        </w:rPr>
        <w:t xml:space="preserve">Vrai </w:t>
      </w:r>
      <w:r w:rsidRPr="007840D5">
        <w:rPr>
          <w:color w:val="000000"/>
          <w:sz w:val="20"/>
          <w:szCs w:val="20"/>
          <w:lang w:val="fr-CA" w:eastAsia="en-US"/>
        </w:rPr>
        <w:t>ou</w:t>
      </w:r>
      <w:r w:rsidRPr="007840D5">
        <w:rPr>
          <w:b/>
          <w:bCs/>
          <w:color w:val="000000"/>
          <w:sz w:val="20"/>
          <w:szCs w:val="20"/>
          <w:lang w:val="fr-CA" w:eastAsia="en-US"/>
        </w:rPr>
        <w:t xml:space="preserve"> Faux?</w:t>
      </w:r>
      <w:r w:rsidRPr="007840D5">
        <w:rPr>
          <w:color w:val="000000"/>
          <w:sz w:val="20"/>
          <w:szCs w:val="20"/>
          <w:lang w:val="fr-CA" w:eastAsia="en-US"/>
        </w:rPr>
        <w:t xml:space="preserve"> Malgré la sécheresse, de nombreuses cultures plantées au printemps dans les Prairies devraient produire un</w:t>
      </w:r>
      <w:r w:rsidRPr="007840D5">
        <w:rPr>
          <w:color w:val="000000"/>
          <w:sz w:val="20"/>
          <w:szCs w:val="20"/>
          <w:lang w:val="fr-CA" w:eastAsia="en-US"/>
        </w:rPr>
        <w:br/>
      </w:r>
      <w:r w:rsidRPr="007840D5">
        <w:rPr>
          <w:color w:val="000000"/>
          <w:sz w:val="20"/>
          <w:szCs w:val="20"/>
          <w:lang w:val="fr-CA" w:eastAsia="en-US"/>
        </w:rPr>
        <w:tab/>
        <w:t xml:space="preserve">  rendement moyen.</w:t>
      </w:r>
    </w:p>
    <w:p w14:paraId="5F128626"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4B15451"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z w:val="20"/>
          <w:szCs w:val="20"/>
          <w:lang w:val="fr-CA" w:eastAsia="en-US"/>
        </w:rPr>
      </w:pPr>
      <w:r w:rsidRPr="007840D5">
        <w:rPr>
          <w:b/>
          <w:bCs/>
          <w:color w:val="000000"/>
          <w:sz w:val="20"/>
          <w:szCs w:val="20"/>
          <w:lang w:val="fr-CA" w:eastAsia="en-US"/>
        </w:rPr>
        <w:t>C. Remplis les blancs afin de compléter chaque phrase.</w:t>
      </w:r>
      <w:r w:rsidRPr="007840D5">
        <w:rPr>
          <w:b/>
          <w:bCs/>
          <w:color w:val="000000"/>
          <w:sz w:val="20"/>
          <w:szCs w:val="20"/>
          <w:lang w:val="fr-CA" w:eastAsia="en-US"/>
        </w:rPr>
        <w:tab/>
      </w:r>
      <w:r w:rsidRPr="007840D5">
        <w:rPr>
          <w:b/>
          <w:bCs/>
          <w:color w:val="000000"/>
          <w:sz w:val="20"/>
          <w:szCs w:val="20"/>
          <w:lang w:val="fr-CA" w:eastAsia="en-US"/>
        </w:rPr>
        <w:tab/>
      </w:r>
    </w:p>
    <w:p w14:paraId="01FC9294" w14:textId="77777777" w:rsidR="00F235B2" w:rsidRPr="007840D5" w:rsidRDefault="00F235B2" w:rsidP="008A793A">
      <w:pPr>
        <w:suppressAutoHyphens/>
        <w:autoSpaceDE w:val="0"/>
        <w:autoSpaceDN w:val="0"/>
        <w:adjustRightInd w:val="0"/>
        <w:spacing w:before="70" w:after="70" w:line="500" w:lineRule="atLeast"/>
        <w:textAlignment w:val="center"/>
        <w:rPr>
          <w:color w:val="000000"/>
          <w:sz w:val="20"/>
          <w:szCs w:val="20"/>
          <w:lang w:val="fr-CA" w:eastAsia="en-US"/>
        </w:rPr>
      </w:pPr>
      <w:r w:rsidRPr="007840D5">
        <w:rPr>
          <w:color w:val="000000"/>
          <w:sz w:val="20"/>
          <w:szCs w:val="20"/>
          <w:lang w:val="fr-CA" w:eastAsia="en-US"/>
        </w:rPr>
        <w:t>7. Quelque _______________________ fermes ont été perdues dans les Prairies entre 1930 et 1935.</w:t>
      </w:r>
    </w:p>
    <w:p w14:paraId="518FE180" w14:textId="77777777" w:rsidR="00F235B2" w:rsidRPr="007840D5" w:rsidRDefault="00F235B2" w:rsidP="008A793A">
      <w:pPr>
        <w:suppressAutoHyphens/>
        <w:autoSpaceDE w:val="0"/>
        <w:autoSpaceDN w:val="0"/>
        <w:adjustRightInd w:val="0"/>
        <w:spacing w:before="70" w:after="70" w:line="500" w:lineRule="atLeast"/>
        <w:textAlignment w:val="center"/>
        <w:rPr>
          <w:color w:val="000000"/>
          <w:sz w:val="20"/>
          <w:szCs w:val="20"/>
          <w:lang w:val="fr-CA" w:eastAsia="en-US"/>
        </w:rPr>
      </w:pPr>
      <w:r w:rsidRPr="007840D5">
        <w:rPr>
          <w:color w:val="000000"/>
          <w:sz w:val="20"/>
          <w:szCs w:val="20"/>
          <w:lang w:val="fr-CA" w:eastAsia="en-US"/>
        </w:rPr>
        <w:t xml:space="preserve">8. Dans certaines provinces de l’Atlantique, des terres de la _______________________ étaient fermées au public. </w:t>
      </w:r>
    </w:p>
    <w:p w14:paraId="17CACC03" w14:textId="77777777" w:rsidR="00F235B2" w:rsidRPr="007840D5" w:rsidRDefault="00F235B2" w:rsidP="008A793A">
      <w:pPr>
        <w:suppressAutoHyphens/>
        <w:autoSpaceDE w:val="0"/>
        <w:autoSpaceDN w:val="0"/>
        <w:adjustRightInd w:val="0"/>
        <w:spacing w:before="70" w:after="70" w:line="500" w:lineRule="atLeast"/>
        <w:textAlignment w:val="center"/>
        <w:rPr>
          <w:color w:val="000000"/>
          <w:sz w:val="20"/>
          <w:szCs w:val="20"/>
          <w:lang w:val="fr-CA" w:eastAsia="en-US"/>
        </w:rPr>
      </w:pPr>
      <w:r w:rsidRPr="007840D5">
        <w:rPr>
          <w:color w:val="000000"/>
          <w:sz w:val="20"/>
          <w:szCs w:val="20"/>
          <w:lang w:val="fr-CA" w:eastAsia="en-US"/>
        </w:rPr>
        <w:t xml:space="preserve">9. Des sécheresses importantes sont liées à la modification des _______________________ . </w:t>
      </w:r>
    </w:p>
    <w:p w14:paraId="5A0157C5"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p>
    <w:p w14:paraId="009101C1" w14:textId="77777777" w:rsidR="00F235B2" w:rsidRPr="007840D5" w:rsidRDefault="00F235B2" w:rsidP="00F235B2">
      <w:pPr>
        <w:suppressAutoHyphens/>
        <w:autoSpaceDE w:val="0"/>
        <w:autoSpaceDN w:val="0"/>
        <w:adjustRightInd w:val="0"/>
        <w:spacing w:before="70" w:after="70" w:line="300" w:lineRule="atLeast"/>
        <w:textAlignment w:val="center"/>
        <w:rPr>
          <w:b/>
          <w:bCs/>
          <w:color w:val="000000"/>
          <w:sz w:val="20"/>
          <w:szCs w:val="20"/>
          <w:lang w:val="fr-CA" w:eastAsia="en-US"/>
        </w:rPr>
      </w:pPr>
      <w:r w:rsidRPr="007840D5">
        <w:rPr>
          <w:b/>
          <w:bCs/>
          <w:color w:val="000000"/>
          <w:sz w:val="20"/>
          <w:szCs w:val="20"/>
          <w:lang w:val="fr-CA" w:eastAsia="en-US"/>
        </w:rPr>
        <w:t>D. Réponds à la question suivante en un paragraphe. (</w:t>
      </w:r>
      <w:r w:rsidRPr="007840D5">
        <w:rPr>
          <w:b/>
          <w:bCs/>
          <w:i/>
          <w:iCs/>
          <w:color w:val="000000"/>
          <w:sz w:val="20"/>
          <w:szCs w:val="20"/>
          <w:lang w:val="fr-CA" w:eastAsia="en-US"/>
        </w:rPr>
        <w:t>Utilise une feuille séparée si nécessaire.</w:t>
      </w:r>
      <w:r w:rsidRPr="007840D5">
        <w:rPr>
          <w:b/>
          <w:bCs/>
          <w:color w:val="000000"/>
          <w:sz w:val="20"/>
          <w:szCs w:val="20"/>
          <w:lang w:val="fr-CA" w:eastAsia="en-US"/>
        </w:rPr>
        <w:t>)</w:t>
      </w:r>
    </w:p>
    <w:p w14:paraId="55FCECC7" w14:textId="77777777" w:rsidR="00F235B2" w:rsidRPr="007840D5" w:rsidRDefault="00F235B2" w:rsidP="00F235B2">
      <w:pPr>
        <w:suppressAutoHyphens/>
        <w:autoSpaceDE w:val="0"/>
        <w:autoSpaceDN w:val="0"/>
        <w:adjustRightInd w:val="0"/>
        <w:spacing w:before="70" w:after="70" w:line="300" w:lineRule="atLeast"/>
        <w:textAlignment w:val="center"/>
        <w:rPr>
          <w:color w:val="000000"/>
          <w:sz w:val="20"/>
          <w:szCs w:val="20"/>
          <w:lang w:val="fr-CA" w:eastAsia="en-US"/>
        </w:rPr>
      </w:pPr>
      <w:r w:rsidRPr="007840D5">
        <w:rPr>
          <w:color w:val="000000"/>
          <w:sz w:val="20"/>
          <w:szCs w:val="20"/>
          <w:lang w:val="fr-CA" w:eastAsia="en-US"/>
        </w:rPr>
        <w:t>10. En quoi la sécheresse qui touche la région des Prairies pourrait-elle préoccuper tous les Canadiens? Donne des raisons pour appuyer ta réponse.</w:t>
      </w:r>
    </w:p>
    <w:p w14:paraId="631479D0" w14:textId="77777777" w:rsidR="00F235B2" w:rsidRPr="007840D5" w:rsidRDefault="00F235B2" w:rsidP="00F235B2">
      <w:pPr>
        <w:rPr>
          <w:color w:val="000000"/>
          <w:sz w:val="22"/>
          <w:szCs w:val="22"/>
          <w:lang w:val="fr-CA" w:eastAsia="en-US"/>
        </w:rPr>
      </w:pPr>
    </w:p>
    <w:p w14:paraId="51A076FB" w14:textId="71376BA1" w:rsidR="00491056" w:rsidRPr="007840D5" w:rsidRDefault="008A793A" w:rsidP="000445DA">
      <w:pPr>
        <w:spacing w:before="70" w:after="70" w:line="340" w:lineRule="atLeast"/>
        <w:rPr>
          <w:color w:val="000000"/>
          <w:sz w:val="20"/>
          <w:szCs w:val="20"/>
          <w:lang w:val="fr-CA" w:eastAsia="en-US"/>
        </w:rPr>
      </w:pPr>
      <w:r>
        <w:rPr>
          <w:color w:val="000000"/>
          <w:sz w:val="20"/>
          <w:szCs w:val="20"/>
          <w:lang w:val="fr-CA" w:eastAsia="en-US"/>
        </w:rPr>
        <w:br w:type="page"/>
      </w:r>
      <w:r w:rsidR="00065F7B">
        <w:rPr>
          <w:noProof/>
          <w:color w:val="000000"/>
          <w:sz w:val="20"/>
          <w:szCs w:val="20"/>
          <w:lang w:val="fr-CA" w:eastAsia="en-US"/>
        </w:rPr>
        <w:lastRenderedPageBreak/>
        <w:pict w14:anchorId="769D519B">
          <v:shape id="Picture 4" o:spid="_x0000_i1027" type="#_x0000_t75" alt="" style="width:541pt;height:698pt;visibility:visible;mso-wrap-style:square;mso-width-percent:0;mso-height-percent:0;mso-width-percent:0;mso-height-percent:0">
            <v:imagedata r:id="rId15" o:title=""/>
          </v:shape>
        </w:pict>
      </w:r>
    </w:p>
    <w:p w14:paraId="5C5A810D" w14:textId="3CF069AD" w:rsidR="00C6556C" w:rsidRPr="007840D5" w:rsidRDefault="00065F7B"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711857FE">
          <v:shape id="_x0000_i1026" type="#_x0000_t75" alt="" style="width:540pt;height:683pt;visibility:visible;mso-wrap-style:square;mso-width-percent:0;mso-height-percent:0;mso-width-percent:0;mso-height-percent:0">
            <v:imagedata r:id="rId16" o:title=""/>
          </v:shape>
        </w:pict>
      </w:r>
    </w:p>
    <w:p w14:paraId="7ACC1623" w14:textId="73278B3F" w:rsidR="00C6556C" w:rsidRPr="007840D5" w:rsidRDefault="00065F7B"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0A25D819">
          <v:shape id="Picture 1" o:spid="_x0000_i1025" type="#_x0000_t75" alt="" style="width:540pt;height:698.5pt;visibility:visible;mso-wrap-style:square;mso-width-percent:0;mso-height-percent:0;mso-width-percent:0;mso-height-percent:0">
            <v:imagedata r:id="rId17" o:title=""/>
          </v:shape>
        </w:pict>
      </w:r>
    </w:p>
    <w:sectPr w:rsidR="00C6556C" w:rsidRPr="007840D5" w:rsidSect="00B60135">
      <w:footerReference w:type="even" r:id="rId18"/>
      <w:footerReference w:type="firs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58AE0" w14:textId="77777777" w:rsidR="00065F7B" w:rsidRDefault="00065F7B">
      <w:r>
        <w:separator/>
      </w:r>
    </w:p>
  </w:endnote>
  <w:endnote w:type="continuationSeparator" w:id="0">
    <w:p w14:paraId="15664BDF" w14:textId="77777777" w:rsidR="00065F7B" w:rsidRDefault="00065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1357" w14:textId="0F7332E5"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B91493">
      <w:rPr>
        <w:color w:val="FF0000"/>
        <w:spacing w:val="20"/>
        <w:kern w:val="1"/>
        <w:sz w:val="20"/>
        <w:szCs w:val="20"/>
        <w:vertAlign w:val="superscript"/>
        <w:lang w:val="fr-CA" w:eastAsia="en-US" w:bidi="x-none"/>
      </w:rPr>
      <w:t xml:space="preserve"> </w:t>
    </w:r>
    <w:r w:rsidR="00D67B45">
      <w:rPr>
        <w:color w:val="FF0000"/>
        <w:spacing w:val="20"/>
        <w:kern w:val="1"/>
        <w:sz w:val="20"/>
        <w:szCs w:val="20"/>
        <w:lang w:val="fr-CA" w:eastAsia="en-US" w:bidi="x-none"/>
      </w:rPr>
      <w:t>1</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97FFB" w14:textId="77777777" w:rsidR="00065F7B" w:rsidRDefault="00065F7B">
      <w:r>
        <w:separator/>
      </w:r>
    </w:p>
  </w:footnote>
  <w:footnote w:type="continuationSeparator" w:id="0">
    <w:p w14:paraId="256C6BAA" w14:textId="77777777" w:rsidR="00065F7B" w:rsidRDefault="00065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5F7B"/>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A3F"/>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3F98"/>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465"/>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3CF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530A"/>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475F"/>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7C55"/>
    <w:rsid w:val="006801D9"/>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D7F75"/>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40D5"/>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93A"/>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1C3"/>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735"/>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37B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45"/>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35B2"/>
    <w:rsid w:val="00F24080"/>
    <w:rsid w:val="00F2409F"/>
    <w:rsid w:val="00F24186"/>
    <w:rsid w:val="00F25513"/>
    <w:rsid w:val="00F257A3"/>
    <w:rsid w:val="00F25CC6"/>
    <w:rsid w:val="00F27051"/>
    <w:rsid w:val="00F27EBF"/>
    <w:rsid w:val="00F31A1F"/>
    <w:rsid w:val="00F31C9C"/>
    <w:rsid w:val="00F31EB1"/>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hyperlink" Target="https://parcs.canada.ca/nature/science/conservation/feu-fire/dirige-prescri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2779</Words>
  <Characters>15845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18587</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114</cp:revision>
  <cp:lastPrinted>2025-09-02T18:38:00Z</cp:lastPrinted>
  <dcterms:created xsi:type="dcterms:W3CDTF">2022-09-07T20:28:00Z</dcterms:created>
  <dcterms:modified xsi:type="dcterms:W3CDTF">2025-09-02T18:38:00Z</dcterms:modified>
  <cp:category/>
</cp:coreProperties>
</file>